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CDDF" w14:textId="732BD665" w:rsidR="00464627" w:rsidRPr="00BA523D" w:rsidRDefault="00464627" w:rsidP="00464627">
      <w:pPr>
        <w:tabs>
          <w:tab w:val="left" w:pos="8314"/>
        </w:tabs>
        <w:spacing w:line="360" w:lineRule="auto"/>
        <w:ind w:firstLine="567"/>
        <w:jc w:val="right"/>
        <w:rPr>
          <w:rFonts w:ascii="GHEA Mariam" w:eastAsia="GHEA Mariam" w:hAnsi="GHEA Mariam" w:cs="GHEA Mariam"/>
          <w:color w:val="0D0D0D"/>
          <w:u w:color="0D0D0D"/>
          <w:lang w:val="hy-AM"/>
        </w:rPr>
      </w:pPr>
      <w:bookmarkStart w:id="0" w:name="_Hlk142922573"/>
      <w:bookmarkStart w:id="1" w:name="_Hlk46928001"/>
      <w:r w:rsidRPr="00BA523D">
        <w:rPr>
          <w:rFonts w:ascii="GHEA Mariam" w:eastAsia="GHEA Mariam" w:hAnsi="GHEA Mariam" w:cs="GHEA Mariam"/>
          <w:color w:val="0D0D0D"/>
          <w:u w:color="0D0D0D"/>
          <w:lang w:val="hy-AM"/>
        </w:rPr>
        <w:t>ԵԴ/</w:t>
      </w:r>
      <w:r w:rsidR="00971F37" w:rsidRPr="00BA523D">
        <w:rPr>
          <w:rFonts w:ascii="GHEA Mariam" w:eastAsia="GHEA Mariam" w:hAnsi="GHEA Mariam" w:cs="GHEA Mariam"/>
          <w:color w:val="0D0D0D"/>
          <w:u w:color="0D0D0D"/>
          <w:lang w:val="hy-AM"/>
        </w:rPr>
        <w:t>1924</w:t>
      </w:r>
      <w:r w:rsidRPr="00BA523D">
        <w:rPr>
          <w:rFonts w:ascii="GHEA Mariam" w:eastAsia="GHEA Mariam" w:hAnsi="GHEA Mariam" w:cs="GHEA Mariam"/>
          <w:color w:val="0D0D0D"/>
          <w:u w:color="0D0D0D"/>
          <w:lang w:val="hy-AM"/>
        </w:rPr>
        <w:t>/</w:t>
      </w:r>
      <w:r w:rsidR="00971F37" w:rsidRPr="00BA523D">
        <w:rPr>
          <w:rFonts w:ascii="GHEA Mariam" w:eastAsia="GHEA Mariam" w:hAnsi="GHEA Mariam" w:cs="GHEA Mariam"/>
          <w:color w:val="0D0D0D"/>
          <w:u w:color="0D0D0D"/>
          <w:lang w:val="hy-AM"/>
        </w:rPr>
        <w:t>01</w:t>
      </w:r>
      <w:r w:rsidRPr="00BA523D">
        <w:rPr>
          <w:rFonts w:ascii="GHEA Mariam" w:eastAsia="GHEA Mariam" w:hAnsi="GHEA Mariam" w:cs="GHEA Mariam"/>
          <w:color w:val="0D0D0D"/>
          <w:u w:color="0D0D0D"/>
          <w:lang w:val="hy-AM"/>
        </w:rPr>
        <w:t>/</w:t>
      </w:r>
      <w:bookmarkEnd w:id="0"/>
      <w:r w:rsidRPr="00BA523D">
        <w:rPr>
          <w:rFonts w:ascii="GHEA Mariam" w:eastAsia="GHEA Mariam" w:hAnsi="GHEA Mariam" w:cs="GHEA Mariam"/>
          <w:color w:val="0D0D0D"/>
          <w:u w:color="0D0D0D"/>
        </w:rPr>
        <w:t>2</w:t>
      </w:r>
      <w:r w:rsidR="00971F37" w:rsidRPr="00BA523D">
        <w:rPr>
          <w:rFonts w:ascii="GHEA Mariam" w:eastAsia="GHEA Mariam" w:hAnsi="GHEA Mariam" w:cs="GHEA Mariam"/>
          <w:color w:val="0D0D0D"/>
          <w:u w:color="0D0D0D"/>
          <w:lang w:val="hy-AM"/>
        </w:rPr>
        <w:t>2</w:t>
      </w:r>
    </w:p>
    <w:p w14:paraId="064ECAD1" w14:textId="77777777" w:rsidR="00464627" w:rsidRPr="00BA523D" w:rsidRDefault="00464627" w:rsidP="00464627">
      <w:pPr>
        <w:tabs>
          <w:tab w:val="left" w:pos="8314"/>
        </w:tabs>
        <w:spacing w:line="360" w:lineRule="auto"/>
        <w:ind w:firstLine="567"/>
        <w:jc w:val="right"/>
        <w:rPr>
          <w:rFonts w:ascii="GHEA Mariam" w:eastAsia="GHEA Mariam" w:hAnsi="GHEA Mariam" w:cs="GHEA Mariam"/>
          <w:color w:val="0D0D0D"/>
          <w:u w:color="0D0D0D"/>
          <w:lang w:val="hy-AM"/>
        </w:rPr>
      </w:pPr>
      <w:r w:rsidRPr="00BA523D">
        <w:rPr>
          <w:rFonts w:ascii="GHEA Mariam" w:hAnsi="GHEA Mariam"/>
          <w:noProof/>
        </w:rPr>
        <w:drawing>
          <wp:anchor distT="0" distB="0" distL="0" distR="0" simplePos="0" relativeHeight="251659264" behindDoc="0" locked="0" layoutInCell="1" allowOverlap="1" wp14:anchorId="6B2B1070" wp14:editId="6E228721">
            <wp:simplePos x="0" y="0"/>
            <wp:positionH relativeFrom="margin">
              <wp:align>center</wp:align>
            </wp:positionH>
            <wp:positionV relativeFrom="margin">
              <wp:align>top</wp:align>
            </wp:positionV>
            <wp:extent cx="1445260" cy="1287780"/>
            <wp:effectExtent l="0" t="0" r="0" b="0"/>
            <wp:wrapNone/>
            <wp:docPr id="2"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526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C76F7F" w14:textId="77777777" w:rsidR="00464627" w:rsidRPr="00BA523D" w:rsidRDefault="00464627" w:rsidP="00464627">
      <w:pPr>
        <w:tabs>
          <w:tab w:val="left" w:pos="8314"/>
        </w:tabs>
        <w:spacing w:line="360" w:lineRule="auto"/>
        <w:rPr>
          <w:rFonts w:ascii="GHEA Mariam" w:eastAsia="GHEA Mariam" w:hAnsi="GHEA Mariam" w:cs="GHEA Mariam"/>
          <w:color w:val="0D0D0D"/>
          <w:u w:color="0D0D0D"/>
          <w:lang w:val="hy-AM"/>
        </w:rPr>
      </w:pPr>
    </w:p>
    <w:p w14:paraId="590D1E1F" w14:textId="77777777" w:rsidR="00464627" w:rsidRPr="00BA523D" w:rsidRDefault="00464627" w:rsidP="00464627">
      <w:pPr>
        <w:tabs>
          <w:tab w:val="left" w:pos="567"/>
        </w:tabs>
        <w:spacing w:line="360" w:lineRule="auto"/>
        <w:jc w:val="center"/>
        <w:rPr>
          <w:rFonts w:ascii="GHEA Mariam" w:eastAsia="GHEA Mariam" w:hAnsi="GHEA Mariam" w:cs="GHEA Mariam"/>
          <w:color w:val="0D0D0D"/>
          <w:u w:color="0D0D0D"/>
        </w:rPr>
      </w:pPr>
    </w:p>
    <w:p w14:paraId="674973EF" w14:textId="77777777" w:rsidR="00464627" w:rsidRPr="00BA523D" w:rsidRDefault="00464627" w:rsidP="00464627">
      <w:pPr>
        <w:tabs>
          <w:tab w:val="left" w:pos="567"/>
        </w:tabs>
        <w:spacing w:line="360" w:lineRule="auto"/>
        <w:jc w:val="center"/>
        <w:rPr>
          <w:rFonts w:ascii="GHEA Mariam" w:eastAsia="GHEA Mariam" w:hAnsi="GHEA Mariam" w:cs="GHEA Mariam"/>
          <w:color w:val="0D0D0D"/>
          <w:u w:color="0D0D0D"/>
        </w:rPr>
      </w:pPr>
    </w:p>
    <w:p w14:paraId="07F18E84" w14:textId="77777777" w:rsidR="00464627" w:rsidRPr="00BA523D" w:rsidRDefault="00464627" w:rsidP="00464627">
      <w:pPr>
        <w:spacing w:line="360" w:lineRule="auto"/>
        <w:jc w:val="center"/>
        <w:rPr>
          <w:rFonts w:ascii="GHEA Mariam" w:eastAsia="GHEA Mariam" w:hAnsi="GHEA Mariam" w:cs="GHEA Mariam"/>
          <w:sz w:val="32"/>
          <w:szCs w:val="32"/>
          <w:lang w:val="hy-AM"/>
        </w:rPr>
      </w:pPr>
      <w:r w:rsidRPr="00BA523D">
        <w:rPr>
          <w:rFonts w:ascii="GHEA Mariam" w:eastAsia="GHEA Mariam" w:hAnsi="GHEA Mariam" w:cs="GHEA Mariam"/>
          <w:sz w:val="32"/>
          <w:szCs w:val="32"/>
          <w:lang w:val="hy-AM"/>
        </w:rPr>
        <w:t>ՀԱՅԱՍՏԱՆԻ ՀԱՆՐԱՊԵՏՈՒԹՅՈՒՆ</w:t>
      </w:r>
    </w:p>
    <w:p w14:paraId="58F506A3" w14:textId="76F7DD86" w:rsidR="00464627" w:rsidRPr="00BA523D" w:rsidRDefault="00464627" w:rsidP="00464627">
      <w:pPr>
        <w:spacing w:line="360" w:lineRule="auto"/>
        <w:jc w:val="center"/>
        <w:rPr>
          <w:rFonts w:ascii="GHEA Mariam" w:eastAsia="GHEA Mariam" w:hAnsi="GHEA Mariam" w:cs="GHEA Mariam"/>
          <w:sz w:val="32"/>
          <w:szCs w:val="32"/>
          <w:lang w:val="hy-AM"/>
        </w:rPr>
      </w:pPr>
      <w:r w:rsidRPr="00BA523D">
        <w:rPr>
          <w:rFonts w:ascii="GHEA Mariam" w:eastAsia="GHEA Mariam" w:hAnsi="GHEA Mariam" w:cs="GHEA Mariam"/>
          <w:sz w:val="32"/>
          <w:szCs w:val="32"/>
          <w:lang w:val="hy-AM"/>
        </w:rPr>
        <w:t>ՎՃՌԱԲԵԿ</w:t>
      </w:r>
      <w:r w:rsidR="00F56663" w:rsidRPr="00BA523D">
        <w:rPr>
          <w:rFonts w:ascii="GHEA Mariam" w:eastAsia="GHEA Mariam" w:hAnsi="GHEA Mariam" w:cs="GHEA Mariam"/>
          <w:sz w:val="32"/>
          <w:szCs w:val="32"/>
          <w:lang w:val="hy-AM"/>
        </w:rPr>
        <w:t xml:space="preserve"> </w:t>
      </w:r>
      <w:r w:rsidRPr="00BA523D">
        <w:rPr>
          <w:rFonts w:ascii="GHEA Mariam" w:eastAsia="GHEA Mariam" w:hAnsi="GHEA Mariam" w:cs="GHEA Mariam"/>
          <w:sz w:val="32"/>
          <w:szCs w:val="32"/>
          <w:lang w:val="hy-AM"/>
        </w:rPr>
        <w:t>ԴԱՏԱՐԱՆ</w:t>
      </w:r>
    </w:p>
    <w:p w14:paraId="4B0C8D41" w14:textId="77777777" w:rsidR="00464627" w:rsidRPr="00BA523D" w:rsidRDefault="00464627" w:rsidP="00464627">
      <w:pPr>
        <w:spacing w:line="360" w:lineRule="auto"/>
        <w:jc w:val="center"/>
        <w:rPr>
          <w:rFonts w:ascii="GHEA Mariam" w:eastAsia="GHEA Mariam" w:hAnsi="GHEA Mariam" w:cs="GHEA Mariam"/>
          <w:sz w:val="32"/>
          <w:szCs w:val="32"/>
          <w:lang w:val="hy-AM"/>
        </w:rPr>
      </w:pPr>
      <w:r w:rsidRPr="00BA523D">
        <w:rPr>
          <w:rFonts w:ascii="GHEA Mariam" w:eastAsia="GHEA Mariam" w:hAnsi="GHEA Mariam" w:cs="GHEA Mariam"/>
          <w:b/>
          <w:sz w:val="32"/>
          <w:szCs w:val="32"/>
          <w:lang w:val="hy-AM"/>
        </w:rPr>
        <w:t>Ո Ր Ո Շ ՈՒ Մ</w:t>
      </w:r>
    </w:p>
    <w:p w14:paraId="3B93E1FC" w14:textId="77777777" w:rsidR="00464627" w:rsidRPr="00BA523D" w:rsidRDefault="00464627" w:rsidP="00464627">
      <w:pPr>
        <w:spacing w:line="360" w:lineRule="auto"/>
        <w:jc w:val="center"/>
        <w:rPr>
          <w:rFonts w:ascii="GHEA Mariam" w:eastAsia="GHEA Mariam" w:hAnsi="GHEA Mariam" w:cs="GHEA Mariam"/>
          <w:sz w:val="32"/>
          <w:szCs w:val="32"/>
          <w:lang w:val="hy-AM"/>
        </w:rPr>
      </w:pPr>
      <w:r w:rsidRPr="00BA523D">
        <w:rPr>
          <w:rFonts w:ascii="GHEA Mariam" w:eastAsia="GHEA Mariam" w:hAnsi="GHEA Mariam" w:cs="GHEA Mariam"/>
          <w:sz w:val="28"/>
          <w:szCs w:val="28"/>
          <w:lang w:val="hy-AM"/>
        </w:rPr>
        <w:t>ՀԱՅԱՍՏԱՆԻ ՀԱՆՐԱՊԵՏՈՒԹՅԱՆ ԱՆՈՒՆԻՑ</w:t>
      </w:r>
    </w:p>
    <w:p w14:paraId="3351658D" w14:textId="77777777" w:rsidR="00464627" w:rsidRPr="00BA523D" w:rsidRDefault="00464627" w:rsidP="00464627">
      <w:pPr>
        <w:keepNext/>
        <w:ind w:left="-2" w:firstLine="567"/>
        <w:jc w:val="center"/>
        <w:rPr>
          <w:rFonts w:ascii="GHEA Mariam" w:eastAsia="GHEA Mariam" w:hAnsi="GHEA Mariam" w:cs="GHEA Mariam"/>
          <w:sz w:val="28"/>
          <w:szCs w:val="28"/>
          <w:lang w:val="hy-AM"/>
        </w:rPr>
      </w:pPr>
    </w:p>
    <w:p w14:paraId="51B018AE" w14:textId="77777777" w:rsidR="00405DA5" w:rsidRDefault="0085337B" w:rsidP="00405DA5">
      <w:pPr>
        <w:spacing w:line="276" w:lineRule="auto"/>
        <w:ind w:left="-2" w:firstLine="567"/>
        <w:rPr>
          <w:rFonts w:ascii="GHEA Mariam" w:eastAsia="GHEA Mariam" w:hAnsi="GHEA Mariam" w:cs="GHEA Mariam"/>
          <w:lang w:val="hy-AM"/>
        </w:rPr>
      </w:pPr>
      <w:r w:rsidRPr="00BA523D">
        <w:rPr>
          <w:rFonts w:ascii="GHEA Mariam" w:eastAsia="GHEA Mariam" w:hAnsi="GHEA Mariam" w:cs="GHEA Mariam"/>
          <w:lang w:val="hy-AM"/>
        </w:rPr>
        <w:t>Երև</w:t>
      </w:r>
      <w:r w:rsidR="00464627" w:rsidRPr="00BA523D">
        <w:rPr>
          <w:rFonts w:ascii="GHEA Mariam" w:eastAsia="GHEA Mariam" w:hAnsi="GHEA Mariam" w:cs="GHEA Mariam"/>
          <w:lang w:val="hy-AM"/>
        </w:rPr>
        <w:t>ան քաղաքի</w:t>
      </w:r>
      <w:r w:rsidR="00405DA5">
        <w:rPr>
          <w:rFonts w:ascii="GHEA Mariam" w:eastAsia="GHEA Mariam" w:hAnsi="GHEA Mariam" w:cs="GHEA Mariam"/>
          <w:lang w:val="hy-AM"/>
        </w:rPr>
        <w:t xml:space="preserve"> </w:t>
      </w:r>
      <w:r w:rsidR="00464627" w:rsidRPr="00BA523D">
        <w:rPr>
          <w:rFonts w:ascii="GHEA Mariam" w:eastAsia="GHEA Mariam" w:hAnsi="GHEA Mariam" w:cs="GHEA Mariam"/>
          <w:lang w:val="hy-AM"/>
        </w:rPr>
        <w:t>առաջին ատյանի</w:t>
      </w:r>
      <w:r w:rsidR="00405DA5">
        <w:rPr>
          <w:rFonts w:ascii="GHEA Mariam" w:eastAsia="GHEA Mariam" w:hAnsi="GHEA Mariam" w:cs="GHEA Mariam"/>
          <w:lang w:val="hy-AM"/>
        </w:rPr>
        <w:t xml:space="preserve"> </w:t>
      </w:r>
    </w:p>
    <w:p w14:paraId="3E483D50" w14:textId="4870CED8" w:rsidR="00464627" w:rsidRPr="00BA523D" w:rsidRDefault="00405DA5" w:rsidP="00405DA5">
      <w:pPr>
        <w:spacing w:line="276" w:lineRule="auto"/>
        <w:ind w:left="-2" w:firstLine="567"/>
        <w:rPr>
          <w:rFonts w:ascii="GHEA Mariam" w:eastAsia="GHEA Mariam" w:hAnsi="GHEA Mariam" w:cs="GHEA Mariam"/>
          <w:lang w:val="hy-AM"/>
        </w:rPr>
      </w:pPr>
      <w:r>
        <w:rPr>
          <w:rFonts w:ascii="GHEA Mariam" w:eastAsia="GHEA Mariam" w:hAnsi="GHEA Mariam" w:cs="GHEA Mariam"/>
          <w:lang w:val="hy-AM"/>
        </w:rPr>
        <w:t>ընդհանուր իրավասության քրեական</w:t>
      </w:r>
      <w:r w:rsidR="00464627" w:rsidRPr="00BA523D">
        <w:rPr>
          <w:rFonts w:ascii="GHEA Mariam" w:eastAsia="GHEA Mariam" w:hAnsi="GHEA Mariam" w:cs="GHEA Mariam"/>
          <w:lang w:val="hy-AM"/>
        </w:rPr>
        <w:t xml:space="preserve"> դատարան,</w:t>
      </w:r>
    </w:p>
    <w:p w14:paraId="746505BE" w14:textId="0C5554AD" w:rsidR="00464627" w:rsidRPr="00BA523D" w:rsidRDefault="00464627" w:rsidP="00464627">
      <w:pPr>
        <w:spacing w:line="276" w:lineRule="auto"/>
        <w:ind w:left="-2" w:firstLine="567"/>
        <w:rPr>
          <w:rFonts w:ascii="GHEA Mariam" w:eastAsia="MS Mincho" w:hAnsi="GHEA Mariam" w:cs="MS Mincho"/>
          <w:lang w:val="hy-AM"/>
        </w:rPr>
      </w:pPr>
      <w:r w:rsidRPr="00BA523D">
        <w:rPr>
          <w:rFonts w:ascii="GHEA Mariam" w:eastAsia="GHEA Mariam" w:hAnsi="GHEA Mariam" w:cs="GHEA Mariam"/>
          <w:lang w:val="hy-AM"/>
        </w:rPr>
        <w:t xml:space="preserve">նախագահող դատավոր` </w:t>
      </w:r>
      <w:r w:rsidR="00971F37" w:rsidRPr="00BA523D">
        <w:rPr>
          <w:rFonts w:ascii="GHEA Mariam" w:eastAsia="GHEA Mariam" w:hAnsi="GHEA Mariam" w:cs="GHEA Mariam"/>
          <w:lang w:val="hy-AM"/>
        </w:rPr>
        <w:t>Ս</w:t>
      </w:r>
      <w:r w:rsidR="00405DA5">
        <w:rPr>
          <w:rFonts w:ascii="Sylfaen" w:eastAsia="MS Mincho" w:hAnsi="Sylfaen" w:cs="MS Mincho"/>
          <w:lang w:val="hy-AM"/>
        </w:rPr>
        <w:t>.</w:t>
      </w:r>
      <w:r w:rsidR="00971F37" w:rsidRPr="00BA523D">
        <w:rPr>
          <w:rFonts w:ascii="GHEA Mariam" w:eastAsia="MS Mincho" w:hAnsi="GHEA Mariam" w:cs="MS Mincho"/>
          <w:lang w:val="hy-AM"/>
        </w:rPr>
        <w:t>Գզոգյան</w:t>
      </w:r>
    </w:p>
    <w:p w14:paraId="629A4880" w14:textId="77777777" w:rsidR="00464627" w:rsidRPr="00BA523D" w:rsidRDefault="00464627" w:rsidP="00464627">
      <w:pPr>
        <w:spacing w:line="276" w:lineRule="auto"/>
        <w:ind w:left="-2" w:firstLine="567"/>
        <w:rPr>
          <w:rFonts w:ascii="GHEA Mariam" w:eastAsia="GHEA Mariam" w:hAnsi="GHEA Mariam" w:cs="GHEA Mariam"/>
          <w:lang w:val="hy-AM"/>
        </w:rPr>
      </w:pPr>
    </w:p>
    <w:p w14:paraId="53DC47B7" w14:textId="77777777" w:rsidR="00464627" w:rsidRPr="00BA523D" w:rsidRDefault="00464627" w:rsidP="00464627">
      <w:pPr>
        <w:spacing w:line="276" w:lineRule="auto"/>
        <w:ind w:left="-2" w:firstLine="567"/>
        <w:rPr>
          <w:rFonts w:ascii="GHEA Mariam" w:eastAsia="GHEA Mariam" w:hAnsi="GHEA Mariam" w:cs="GHEA Mariam"/>
          <w:lang w:val="hy-AM"/>
        </w:rPr>
      </w:pPr>
      <w:r w:rsidRPr="00BA523D">
        <w:rPr>
          <w:rFonts w:ascii="GHEA Mariam" w:eastAsia="GHEA Mariam" w:hAnsi="GHEA Mariam" w:cs="GHEA Mariam"/>
          <w:lang w:val="hy-AM"/>
        </w:rPr>
        <w:t xml:space="preserve">Հայաստանի Հանրապետության                                 </w:t>
      </w:r>
      <w:r w:rsidRPr="00BA523D">
        <w:rPr>
          <w:rFonts w:ascii="GHEA Mariam" w:eastAsia="GHEA Mariam" w:hAnsi="GHEA Mariam" w:cs="GHEA Mariam"/>
          <w:lang w:val="hy-AM"/>
        </w:rPr>
        <w:tab/>
      </w:r>
      <w:r w:rsidRPr="00BA523D">
        <w:rPr>
          <w:rFonts w:ascii="GHEA Mariam" w:eastAsia="GHEA Mariam" w:hAnsi="GHEA Mariam" w:cs="GHEA Mariam"/>
          <w:lang w:val="hy-AM"/>
        </w:rPr>
        <w:tab/>
      </w:r>
      <w:r w:rsidRPr="00BA523D">
        <w:rPr>
          <w:rFonts w:ascii="GHEA Mariam" w:eastAsia="GHEA Mariam" w:hAnsi="GHEA Mariam" w:cs="GHEA Mariam"/>
          <w:lang w:val="hy-AM"/>
        </w:rPr>
        <w:tab/>
      </w:r>
    </w:p>
    <w:p w14:paraId="44B822ED" w14:textId="77777777" w:rsidR="00464627" w:rsidRPr="00BA523D" w:rsidRDefault="00464627" w:rsidP="00464627">
      <w:pPr>
        <w:spacing w:line="276" w:lineRule="auto"/>
        <w:ind w:left="-2" w:firstLine="567"/>
        <w:rPr>
          <w:rFonts w:ascii="GHEA Mariam" w:eastAsia="GHEA Mariam" w:hAnsi="GHEA Mariam" w:cs="GHEA Mariam"/>
          <w:lang w:val="hy-AM"/>
        </w:rPr>
      </w:pPr>
      <w:r w:rsidRPr="00BA523D">
        <w:rPr>
          <w:rFonts w:ascii="GHEA Mariam" w:eastAsia="GHEA Mariam" w:hAnsi="GHEA Mariam" w:cs="GHEA Mariam"/>
          <w:lang w:val="hy-AM"/>
        </w:rPr>
        <w:t>վերաքննիչ քրեական դատարան,</w:t>
      </w:r>
    </w:p>
    <w:p w14:paraId="46A8E634" w14:textId="0D7FBA5B" w:rsidR="00971F37" w:rsidRPr="00BA523D" w:rsidRDefault="00464627" w:rsidP="00BA3CEF">
      <w:pPr>
        <w:spacing w:line="276" w:lineRule="auto"/>
        <w:ind w:left="-2" w:firstLine="567"/>
        <w:rPr>
          <w:rFonts w:ascii="GHEA Mariam" w:eastAsia="MS Mincho" w:hAnsi="GHEA Mariam" w:cs="MS Mincho"/>
          <w:lang w:val="hy-AM"/>
        </w:rPr>
      </w:pPr>
      <w:r w:rsidRPr="00BA523D">
        <w:rPr>
          <w:rFonts w:ascii="GHEA Mariam" w:eastAsia="GHEA Mariam" w:hAnsi="GHEA Mariam" w:cs="GHEA Mariam"/>
          <w:lang w:val="hy-AM"/>
        </w:rPr>
        <w:t>նախագահող դատավոր`</w:t>
      </w:r>
      <w:r w:rsidR="00971F37" w:rsidRPr="00BA523D">
        <w:rPr>
          <w:rFonts w:ascii="GHEA Mariam" w:eastAsia="GHEA Mariam" w:hAnsi="GHEA Mariam" w:cs="GHEA Mariam"/>
          <w:lang w:val="hy-AM"/>
        </w:rPr>
        <w:t xml:space="preserve"> Մ</w:t>
      </w:r>
      <w:r w:rsidR="00405DA5">
        <w:rPr>
          <w:rFonts w:ascii="Sylfaen" w:eastAsia="MS Mincho" w:hAnsi="Sylfaen" w:cs="MS Mincho"/>
          <w:lang w:val="hy-AM"/>
        </w:rPr>
        <w:t>.</w:t>
      </w:r>
      <w:r w:rsidR="00971F37" w:rsidRPr="00BA523D">
        <w:rPr>
          <w:rFonts w:ascii="GHEA Mariam" w:eastAsia="MS Mincho" w:hAnsi="GHEA Mariam" w:cs="MS Mincho"/>
          <w:lang w:val="hy-AM"/>
        </w:rPr>
        <w:t>Մելքոնյան</w:t>
      </w:r>
    </w:p>
    <w:p w14:paraId="6FF4E48F" w14:textId="069ED221" w:rsidR="00464627" w:rsidRPr="00BA523D" w:rsidRDefault="00971F37" w:rsidP="00BA3CEF">
      <w:pPr>
        <w:spacing w:line="276" w:lineRule="auto"/>
        <w:ind w:left="-2" w:firstLine="567"/>
        <w:rPr>
          <w:rFonts w:ascii="GHEA Mariam" w:eastAsia="MS Mincho" w:hAnsi="GHEA Mariam" w:cs="MS Mincho"/>
          <w:lang w:val="hy-AM"/>
        </w:rPr>
      </w:pPr>
      <w:r w:rsidRPr="00BA523D">
        <w:rPr>
          <w:rFonts w:ascii="GHEA Mariam" w:eastAsia="MS Mincho" w:hAnsi="GHEA Mariam" w:cs="MS Mincho"/>
          <w:lang w:val="hy-AM"/>
        </w:rPr>
        <w:t xml:space="preserve">                 դատավորներ՝ </w:t>
      </w:r>
      <w:r w:rsidRPr="00BA523D">
        <w:rPr>
          <w:rFonts w:ascii="GHEA Mariam" w:eastAsia="GHEA Mariam" w:hAnsi="GHEA Mariam" w:cs="GHEA Mariam"/>
          <w:lang w:val="hy-AM"/>
        </w:rPr>
        <w:t>Ա</w:t>
      </w:r>
      <w:r w:rsidR="00405DA5">
        <w:rPr>
          <w:rFonts w:ascii="Sylfaen" w:eastAsia="MS Mincho" w:hAnsi="Sylfaen" w:cs="MS Mincho"/>
          <w:lang w:val="hy-AM"/>
        </w:rPr>
        <w:t>.</w:t>
      </w:r>
      <w:r w:rsidRPr="00BA523D">
        <w:rPr>
          <w:rFonts w:ascii="GHEA Mariam" w:eastAsia="MS Mincho" w:hAnsi="GHEA Mariam" w:cs="MS Mincho"/>
          <w:lang w:val="hy-AM"/>
        </w:rPr>
        <w:t>Բեկթաշյան</w:t>
      </w:r>
    </w:p>
    <w:p w14:paraId="1C50AE3C" w14:textId="2FE243FE" w:rsidR="00971F37" w:rsidRPr="00BA523D" w:rsidRDefault="00971F37" w:rsidP="00BA3CEF">
      <w:pPr>
        <w:spacing w:line="276" w:lineRule="auto"/>
        <w:ind w:left="-2" w:firstLine="567"/>
        <w:rPr>
          <w:rFonts w:ascii="GHEA Mariam" w:eastAsia="MS Mincho" w:hAnsi="GHEA Mariam" w:cs="MS Mincho"/>
          <w:lang w:val="hy-AM"/>
        </w:rPr>
      </w:pPr>
      <w:r w:rsidRPr="00BA523D">
        <w:rPr>
          <w:rFonts w:ascii="GHEA Mariam" w:eastAsia="MS Mincho" w:hAnsi="GHEA Mariam" w:cs="MS Mincho"/>
          <w:lang w:val="hy-AM"/>
        </w:rPr>
        <w:t xml:space="preserve">                                          Ա</w:t>
      </w:r>
      <w:r w:rsidR="00405DA5">
        <w:rPr>
          <w:rFonts w:ascii="Sylfaen" w:eastAsia="MS Mincho" w:hAnsi="Sylfaen" w:cs="MS Mincho"/>
          <w:lang w:val="hy-AM"/>
        </w:rPr>
        <w:t>.</w:t>
      </w:r>
      <w:r w:rsidRPr="00BA523D">
        <w:rPr>
          <w:rFonts w:ascii="GHEA Mariam" w:eastAsia="MS Mincho" w:hAnsi="GHEA Mariam" w:cs="MS Mincho"/>
          <w:lang w:val="hy-AM"/>
        </w:rPr>
        <w:t>Մաթևոսյան</w:t>
      </w:r>
    </w:p>
    <w:p w14:paraId="20F141DB" w14:textId="77777777" w:rsidR="00464627" w:rsidRPr="00BA523D" w:rsidRDefault="00464627" w:rsidP="00464627">
      <w:pPr>
        <w:ind w:left="-2" w:firstLine="567"/>
        <w:jc w:val="both"/>
        <w:rPr>
          <w:rFonts w:ascii="GHEA Mariam" w:eastAsia="GHEA Mariam" w:hAnsi="GHEA Mariam" w:cs="GHEA Mariam"/>
          <w:lang w:val="hy-AM"/>
        </w:rPr>
      </w:pPr>
    </w:p>
    <w:p w14:paraId="6278246E" w14:textId="69BBEEF2" w:rsidR="00464627" w:rsidRPr="00BA523D" w:rsidRDefault="00464627" w:rsidP="00464627">
      <w:pPr>
        <w:jc w:val="both"/>
        <w:rPr>
          <w:rFonts w:ascii="GHEA Mariam" w:eastAsia="GHEA Mariam" w:hAnsi="GHEA Mariam" w:cs="GHEA Mariam"/>
          <w:lang w:val="hy-AM"/>
        </w:rPr>
      </w:pPr>
      <w:r w:rsidRPr="00BA523D">
        <w:rPr>
          <w:rFonts w:ascii="GHEA Mariam" w:eastAsia="GHEA Mariam" w:hAnsi="GHEA Mariam" w:cs="GHEA Mariam"/>
          <w:lang w:val="hy-AM"/>
        </w:rPr>
        <w:t xml:space="preserve"> </w:t>
      </w:r>
      <w:r w:rsidRPr="00BA523D">
        <w:rPr>
          <w:rFonts w:ascii="GHEA Mariam" w:eastAsia="GHEA Mariam" w:hAnsi="GHEA Mariam" w:cs="GHEA Mariam"/>
          <w:lang w:val="hy-AM"/>
        </w:rPr>
        <w:tab/>
      </w:r>
      <w:r w:rsidR="00531E74">
        <w:rPr>
          <w:rFonts w:ascii="GHEA Mariam" w:eastAsia="GHEA Mariam" w:hAnsi="GHEA Mariam" w:cs="GHEA Mariam"/>
          <w:lang w:val="hy-AM"/>
        </w:rPr>
        <w:t>7 նոյ</w:t>
      </w:r>
      <w:r w:rsidR="00971F37" w:rsidRPr="00A07CC4">
        <w:rPr>
          <w:rFonts w:ascii="GHEA Mariam" w:eastAsia="GHEA Mariam" w:hAnsi="GHEA Mariam" w:cs="GHEA Mariam"/>
          <w:lang w:val="hy-AM"/>
        </w:rPr>
        <w:t>եմբեր</w:t>
      </w:r>
      <w:r w:rsidR="00531E74">
        <w:rPr>
          <w:rFonts w:ascii="GHEA Mariam" w:eastAsia="GHEA Mariam" w:hAnsi="GHEA Mariam" w:cs="GHEA Mariam"/>
          <w:lang w:val="hy-AM"/>
        </w:rPr>
        <w:t>ի</w:t>
      </w:r>
      <w:r w:rsidR="005553CE" w:rsidRPr="00A07CC4">
        <w:rPr>
          <w:rFonts w:ascii="GHEA Mariam" w:eastAsia="GHEA Mariam" w:hAnsi="GHEA Mariam" w:cs="GHEA Mariam"/>
          <w:lang w:val="hy-AM"/>
        </w:rPr>
        <w:t xml:space="preserve"> </w:t>
      </w:r>
      <w:r w:rsidRPr="00A07CC4">
        <w:rPr>
          <w:rFonts w:ascii="GHEA Mariam" w:eastAsia="GHEA Mariam" w:hAnsi="GHEA Mariam" w:cs="GHEA Mariam"/>
          <w:lang w:val="hy-AM"/>
        </w:rPr>
        <w:t>202</w:t>
      </w:r>
      <w:r w:rsidR="00470AE8" w:rsidRPr="00A07CC4">
        <w:rPr>
          <w:rFonts w:ascii="GHEA Mariam" w:eastAsia="GHEA Mariam" w:hAnsi="GHEA Mariam" w:cs="GHEA Mariam"/>
          <w:lang w:val="hy-AM"/>
        </w:rPr>
        <w:t>5</w:t>
      </w:r>
      <w:r w:rsidRPr="00A07CC4">
        <w:rPr>
          <w:rFonts w:ascii="GHEA Mariam" w:eastAsia="GHEA Mariam" w:hAnsi="GHEA Mariam" w:cs="GHEA Mariam"/>
          <w:lang w:val="hy-AM"/>
        </w:rPr>
        <w:t xml:space="preserve"> թվական</w:t>
      </w:r>
      <w:r w:rsidR="005553CE" w:rsidRPr="00BA523D">
        <w:rPr>
          <w:rFonts w:ascii="GHEA Mariam" w:eastAsia="GHEA Mariam" w:hAnsi="GHEA Mariam" w:cs="GHEA Mariam"/>
          <w:lang w:val="hy-AM"/>
        </w:rPr>
        <w:t xml:space="preserve">                                                        </w:t>
      </w:r>
      <w:r w:rsidRPr="00BA523D">
        <w:rPr>
          <w:rFonts w:ascii="GHEA Mariam" w:eastAsia="GHEA Mariam" w:hAnsi="GHEA Mariam" w:cs="GHEA Mariam"/>
          <w:lang w:val="hy-AM"/>
        </w:rPr>
        <w:t>ք</w:t>
      </w:r>
      <w:r w:rsidR="00AC56E1" w:rsidRPr="00BA523D">
        <w:rPr>
          <w:rFonts w:ascii="GHEA Mariam" w:eastAsia="GHEA Mariam" w:hAnsi="GHEA Mariam" w:cs="GHEA Mariam"/>
          <w:lang w:val="hy-AM"/>
        </w:rPr>
        <w:t>.</w:t>
      </w:r>
      <w:r w:rsidRPr="00BA523D">
        <w:rPr>
          <w:rFonts w:ascii="GHEA Mariam" w:eastAsia="GHEA Mariam" w:hAnsi="GHEA Mariam" w:cs="GHEA Mariam"/>
          <w:lang w:val="hy-AM"/>
        </w:rPr>
        <w:t>Երևան</w:t>
      </w:r>
    </w:p>
    <w:p w14:paraId="361A80CE" w14:textId="77777777" w:rsidR="00464627" w:rsidRPr="00BA523D" w:rsidRDefault="00464627" w:rsidP="00464627">
      <w:pPr>
        <w:ind w:left="-2" w:firstLine="567"/>
        <w:rPr>
          <w:rFonts w:ascii="GHEA Mariam" w:eastAsia="GHEA Mariam" w:hAnsi="GHEA Mariam" w:cs="GHEA Mariam"/>
          <w:lang w:val="hy-AM"/>
        </w:rPr>
      </w:pPr>
    </w:p>
    <w:p w14:paraId="31CC2771" w14:textId="77777777" w:rsidR="00464627" w:rsidRPr="00BA523D" w:rsidRDefault="0085337B" w:rsidP="0085337B">
      <w:pPr>
        <w:spacing w:after="240"/>
        <w:ind w:left="-2"/>
        <w:rPr>
          <w:rFonts w:ascii="GHEA Mariam" w:eastAsia="GHEA Mariam" w:hAnsi="GHEA Mariam" w:cs="GHEA Mariam"/>
          <w:lang w:val="hy-AM"/>
        </w:rPr>
      </w:pPr>
      <w:r w:rsidRPr="00BA523D">
        <w:rPr>
          <w:rFonts w:ascii="GHEA Mariam" w:eastAsia="GHEA Mariam" w:hAnsi="GHEA Mariam" w:cs="GHEA Mariam"/>
          <w:lang w:val="hy-AM"/>
        </w:rPr>
        <w:t xml:space="preserve">     </w:t>
      </w:r>
      <w:r w:rsidR="00464627" w:rsidRPr="00BA523D">
        <w:rPr>
          <w:rFonts w:ascii="GHEA Mariam" w:eastAsia="GHEA Mariam" w:hAnsi="GHEA Mariam" w:cs="GHEA Mariam"/>
          <w:lang w:val="hy-AM"/>
        </w:rPr>
        <w:t>ՀՀ Վճռաբեկ դատարանի քրեական պալատը (այսուհետ՝ Վճռաբեկ դ</w:t>
      </w:r>
      <w:r w:rsidRPr="00BA523D">
        <w:rPr>
          <w:rFonts w:ascii="GHEA Mariam" w:eastAsia="GHEA Mariam" w:hAnsi="GHEA Mariam" w:cs="GHEA Mariam"/>
          <w:lang w:val="hy-AM"/>
        </w:rPr>
        <w:t>ա</w:t>
      </w:r>
      <w:r w:rsidR="00464627" w:rsidRPr="00BA523D">
        <w:rPr>
          <w:rFonts w:ascii="GHEA Mariam" w:eastAsia="GHEA Mariam" w:hAnsi="GHEA Mariam" w:cs="GHEA Mariam"/>
          <w:lang w:val="hy-AM"/>
        </w:rPr>
        <w:t>տարան),</w:t>
      </w:r>
    </w:p>
    <w:p w14:paraId="0011F445" w14:textId="77777777" w:rsidR="00D54E60" w:rsidRPr="00FB427F" w:rsidRDefault="00D54E60" w:rsidP="00FB427F">
      <w:pPr>
        <w:spacing w:after="120"/>
        <w:ind w:right="-2" w:firstLine="567"/>
        <w:jc w:val="right"/>
        <w:rPr>
          <w:rFonts w:ascii="GHEA Mariam" w:eastAsia="DengXian" w:hAnsi="GHEA Mariam" w:cs="Sylfaen"/>
          <w:lang w:val="hy-AM" w:eastAsia="zh-CN"/>
        </w:rPr>
      </w:pPr>
      <w:r w:rsidRPr="00FB427F">
        <w:rPr>
          <w:rFonts w:ascii="GHEA Mariam" w:eastAsia="DengXian" w:hAnsi="GHEA Mariam" w:cs="Sylfaen"/>
          <w:lang w:val="hy-AM" w:eastAsia="zh-CN"/>
        </w:rPr>
        <w:t xml:space="preserve">                                            նախագահությամբ՝                  Հ.ԱՍԱՏՐՅԱՆԻ</w:t>
      </w:r>
    </w:p>
    <w:p w14:paraId="4BD4A2DA" w14:textId="77777777" w:rsidR="00D54E60" w:rsidRPr="00FB427F" w:rsidRDefault="00D54E60" w:rsidP="00FB427F">
      <w:pPr>
        <w:spacing w:after="120"/>
        <w:ind w:right="-2" w:firstLine="567"/>
        <w:jc w:val="right"/>
        <w:rPr>
          <w:rFonts w:ascii="GHEA Mariam" w:eastAsia="DengXian" w:hAnsi="GHEA Mariam" w:cs="Sylfaen"/>
          <w:lang w:val="hy-AM" w:eastAsia="zh-CN"/>
        </w:rPr>
      </w:pPr>
      <w:r w:rsidRPr="00FB427F">
        <w:rPr>
          <w:rFonts w:ascii="GHEA Mariam" w:eastAsia="DengXian" w:hAnsi="GHEA Mariam" w:cs="Sylfaen"/>
          <w:lang w:val="hy-AM" w:eastAsia="zh-CN"/>
        </w:rPr>
        <w:t>մասնակցությամբ դատավորներ`               Ս.ԱՎԵՏԻՍՅԱՆԻ</w:t>
      </w:r>
    </w:p>
    <w:p w14:paraId="2B0CF387" w14:textId="08EB0453" w:rsidR="00FD17BF" w:rsidRPr="00FB427F" w:rsidRDefault="00FD17BF" w:rsidP="00FB427F">
      <w:pPr>
        <w:spacing w:after="120"/>
        <w:ind w:right="-2" w:firstLine="567"/>
        <w:jc w:val="right"/>
        <w:rPr>
          <w:rFonts w:ascii="GHEA Mariam" w:eastAsia="DengXian" w:hAnsi="GHEA Mariam" w:cs="Sylfaen"/>
          <w:lang w:val="hy-AM" w:eastAsia="zh-CN"/>
        </w:rPr>
      </w:pPr>
      <w:r w:rsidRPr="00FB427F">
        <w:rPr>
          <w:rFonts w:ascii="GHEA Mariam" w:eastAsia="DengXian" w:hAnsi="GHEA Mariam" w:cs="Sylfaen"/>
          <w:lang w:val="hy-AM" w:eastAsia="zh-CN"/>
        </w:rPr>
        <w:t>Հ.ԳՐԻԳՈՐՅԱՆԻ</w:t>
      </w:r>
    </w:p>
    <w:p w14:paraId="3B11A1BE" w14:textId="62AEAF5C" w:rsidR="00971F37" w:rsidRPr="00FB427F" w:rsidRDefault="00971F37" w:rsidP="00FB427F">
      <w:pPr>
        <w:spacing w:after="120"/>
        <w:ind w:right="-2" w:firstLine="567"/>
        <w:jc w:val="right"/>
        <w:rPr>
          <w:rFonts w:ascii="GHEA Mariam" w:eastAsia="MS Mincho" w:hAnsi="GHEA Mariam" w:cs="MS Mincho"/>
          <w:lang w:val="hy-AM" w:eastAsia="zh-CN"/>
        </w:rPr>
      </w:pPr>
      <w:r w:rsidRPr="00FB427F">
        <w:rPr>
          <w:rFonts w:ascii="GHEA Mariam" w:eastAsia="DengXian" w:hAnsi="GHEA Mariam" w:cs="Sylfaen"/>
          <w:lang w:val="hy-AM" w:eastAsia="zh-CN"/>
        </w:rPr>
        <w:t>Ա</w:t>
      </w:r>
      <w:r w:rsidR="00FB427F">
        <w:rPr>
          <w:rFonts w:ascii="Sylfaen" w:eastAsia="MS Mincho" w:hAnsi="Sylfaen" w:cs="MS Mincho"/>
          <w:lang w:val="hy-AM" w:eastAsia="zh-CN"/>
        </w:rPr>
        <w:t>.</w:t>
      </w:r>
      <w:r w:rsidRPr="00FB427F">
        <w:rPr>
          <w:rFonts w:ascii="GHEA Mariam" w:eastAsia="MS Mincho" w:hAnsi="GHEA Mariam" w:cs="MS Mincho"/>
          <w:lang w:val="hy-AM" w:eastAsia="zh-CN"/>
        </w:rPr>
        <w:t>ԴԱՆԻԵԼՅԱՆԻ</w:t>
      </w:r>
    </w:p>
    <w:p w14:paraId="37787058" w14:textId="77777777" w:rsidR="00D54E60" w:rsidRPr="00FB427F" w:rsidRDefault="00D54E60" w:rsidP="00FB427F">
      <w:pPr>
        <w:tabs>
          <w:tab w:val="left" w:pos="6663"/>
          <w:tab w:val="left" w:pos="6946"/>
        </w:tabs>
        <w:spacing w:after="120"/>
        <w:ind w:right="-2" w:firstLine="567"/>
        <w:jc w:val="right"/>
        <w:rPr>
          <w:rFonts w:ascii="GHEA Mariam" w:eastAsia="DengXian" w:hAnsi="GHEA Mariam" w:cs="Sylfaen"/>
          <w:lang w:val="hy-AM" w:eastAsia="zh-CN"/>
        </w:rPr>
      </w:pPr>
      <w:r w:rsidRPr="00FB427F">
        <w:rPr>
          <w:rFonts w:ascii="GHEA Mariam" w:eastAsia="DengXian" w:hAnsi="GHEA Mariam" w:cs="Sylfaen"/>
          <w:lang w:val="hy-AM" w:eastAsia="zh-CN"/>
        </w:rPr>
        <w:t xml:space="preserve">                               Լ.ԹԱԴԵՎՈՍՅԱՆԻ</w:t>
      </w:r>
    </w:p>
    <w:p w14:paraId="227ABDB5" w14:textId="4BC4E86C" w:rsidR="00D54E60" w:rsidRPr="00FB427F" w:rsidRDefault="00D54E60" w:rsidP="00FB427F">
      <w:pPr>
        <w:tabs>
          <w:tab w:val="left" w:pos="6663"/>
          <w:tab w:val="left" w:pos="6946"/>
        </w:tabs>
        <w:spacing w:after="120" w:line="360" w:lineRule="auto"/>
        <w:ind w:right="-2" w:firstLine="567"/>
        <w:jc w:val="right"/>
        <w:rPr>
          <w:rFonts w:ascii="GHEA Mariam" w:eastAsia="DengXian" w:hAnsi="GHEA Mariam" w:cs="Sylfaen"/>
          <w:lang w:val="hy-AM" w:eastAsia="zh-CN"/>
        </w:rPr>
      </w:pPr>
      <w:r w:rsidRPr="00FB427F">
        <w:rPr>
          <w:rFonts w:ascii="GHEA Mariam" w:eastAsia="DengXian" w:hAnsi="GHEA Mariam" w:cs="Sylfaen"/>
          <w:lang w:val="hy-AM" w:eastAsia="zh-CN"/>
        </w:rPr>
        <w:t>Ա.ՊՈՂՈՍՅԱՆԻ</w:t>
      </w:r>
    </w:p>
    <w:p w14:paraId="68D9DF2F" w14:textId="1578894C" w:rsidR="000944E2" w:rsidRPr="00BC704A" w:rsidRDefault="0085337B" w:rsidP="00FB427F">
      <w:pPr>
        <w:spacing w:line="360" w:lineRule="auto"/>
        <w:jc w:val="both"/>
        <w:rPr>
          <w:rFonts w:ascii="GHEA Mariam" w:hAnsi="GHEA Mariam"/>
          <w:lang w:val="es-ES_tradnl"/>
        </w:rPr>
        <w:sectPr w:rsidR="000944E2" w:rsidRPr="00BC704A" w:rsidSect="000578C6">
          <w:headerReference w:type="even" r:id="rId9"/>
          <w:headerReference w:type="default" r:id="rId10"/>
          <w:footerReference w:type="even" r:id="rId11"/>
          <w:pgSz w:w="11900" w:h="16840"/>
          <w:pgMar w:top="1134" w:right="851" w:bottom="1134" w:left="1701" w:header="567" w:footer="567" w:gutter="0"/>
          <w:cols w:space="720"/>
          <w:vAlign w:val="center"/>
          <w:titlePg/>
          <w:docGrid w:linePitch="326"/>
        </w:sectPr>
      </w:pPr>
      <w:r w:rsidRPr="00BA523D">
        <w:rPr>
          <w:rFonts w:ascii="GHEA Mariam" w:hAnsi="GHEA Mariam"/>
          <w:lang w:val="hy-AM"/>
        </w:rPr>
        <w:t>գ</w:t>
      </w:r>
      <w:r w:rsidR="00464627" w:rsidRPr="00BA523D">
        <w:rPr>
          <w:rFonts w:ascii="GHEA Mariam" w:hAnsi="GHEA Mariam"/>
          <w:lang w:val="hy-AM"/>
        </w:rPr>
        <w:t>րավոր ընթացակարգով</w:t>
      </w:r>
      <w:r w:rsidR="00464627" w:rsidRPr="00BA523D">
        <w:rPr>
          <w:rFonts w:ascii="GHEA Mariam" w:hAnsi="GHEA Mariam"/>
          <w:lang w:val="es-ES_tradnl"/>
        </w:rPr>
        <w:t xml:space="preserve"> </w:t>
      </w:r>
      <w:r w:rsidR="00464627" w:rsidRPr="00BA523D">
        <w:rPr>
          <w:rFonts w:ascii="GHEA Mariam" w:hAnsi="GHEA Mariam"/>
          <w:lang w:val="hy-AM"/>
        </w:rPr>
        <w:t>քննության</w:t>
      </w:r>
      <w:r w:rsidR="00464627" w:rsidRPr="00BA523D">
        <w:rPr>
          <w:rFonts w:ascii="GHEA Mariam" w:hAnsi="GHEA Mariam"/>
          <w:lang w:val="es-ES_tradnl"/>
        </w:rPr>
        <w:t xml:space="preserve"> </w:t>
      </w:r>
      <w:r w:rsidR="00464627" w:rsidRPr="00BA523D">
        <w:rPr>
          <w:rFonts w:ascii="GHEA Mariam" w:hAnsi="GHEA Mariam"/>
          <w:lang w:val="hy-AM"/>
        </w:rPr>
        <w:t xml:space="preserve">առնելով </w:t>
      </w:r>
      <w:r w:rsidR="001005E4" w:rsidRPr="00BA523D">
        <w:rPr>
          <w:rFonts w:ascii="GHEA Mariam" w:hAnsi="GHEA Mariam"/>
          <w:lang w:val="hy-AM"/>
        </w:rPr>
        <w:t xml:space="preserve">ՀՀ վերաքննիչ քրեական դատարանի՝ </w:t>
      </w:r>
      <w:r w:rsidR="00700336" w:rsidRPr="00BA523D">
        <w:rPr>
          <w:rFonts w:ascii="GHEA Mariam" w:hAnsi="GHEA Mariam"/>
          <w:lang w:val="hy-AM"/>
        </w:rPr>
        <w:t>202</w:t>
      </w:r>
      <w:r w:rsidR="00971F37" w:rsidRPr="00BA523D">
        <w:rPr>
          <w:rFonts w:ascii="GHEA Mariam" w:hAnsi="GHEA Mariam"/>
          <w:lang w:val="hy-AM"/>
        </w:rPr>
        <w:t>4</w:t>
      </w:r>
      <w:r w:rsidR="00700336" w:rsidRPr="00BA523D">
        <w:rPr>
          <w:rFonts w:ascii="GHEA Mariam" w:hAnsi="GHEA Mariam"/>
          <w:lang w:val="hy-AM"/>
        </w:rPr>
        <w:t xml:space="preserve"> թվականի </w:t>
      </w:r>
      <w:r w:rsidR="00971F37" w:rsidRPr="00BA523D">
        <w:rPr>
          <w:rFonts w:ascii="GHEA Mariam" w:hAnsi="GHEA Mariam"/>
          <w:lang w:val="hy-AM"/>
        </w:rPr>
        <w:t>մարտ</w:t>
      </w:r>
      <w:r w:rsidR="00700336" w:rsidRPr="00BA523D">
        <w:rPr>
          <w:rFonts w:ascii="GHEA Mariam" w:hAnsi="GHEA Mariam"/>
          <w:lang w:val="hy-AM"/>
        </w:rPr>
        <w:t xml:space="preserve">ի </w:t>
      </w:r>
      <w:r w:rsidR="00971F37" w:rsidRPr="00BA523D">
        <w:rPr>
          <w:rFonts w:ascii="GHEA Mariam" w:hAnsi="GHEA Mariam"/>
          <w:lang w:val="hy-AM"/>
        </w:rPr>
        <w:t>13</w:t>
      </w:r>
      <w:r w:rsidR="00700336" w:rsidRPr="00BA523D">
        <w:rPr>
          <w:rFonts w:ascii="GHEA Mariam" w:hAnsi="GHEA Mariam"/>
          <w:lang w:val="hy-AM"/>
        </w:rPr>
        <w:t xml:space="preserve">-ի որոշման դեմ </w:t>
      </w:r>
      <w:r w:rsidR="00464627" w:rsidRPr="00BA523D">
        <w:rPr>
          <w:rFonts w:ascii="GHEA Mariam" w:hAnsi="GHEA Mariam"/>
          <w:lang w:val="hy-AM"/>
        </w:rPr>
        <w:t xml:space="preserve">մեղադրյալ </w:t>
      </w:r>
      <w:r w:rsidR="00971F37" w:rsidRPr="00BA523D">
        <w:rPr>
          <w:rFonts w:ascii="GHEA Mariam" w:hAnsi="GHEA Mariam"/>
          <w:lang w:val="hy-AM"/>
        </w:rPr>
        <w:t xml:space="preserve">Սուրեն Արամի Հայրապետյանի </w:t>
      </w:r>
      <w:r w:rsidRPr="00BA523D">
        <w:rPr>
          <w:rFonts w:ascii="GHEA Mariam" w:hAnsi="GHEA Mariam"/>
          <w:lang w:val="hy-AM"/>
        </w:rPr>
        <w:t xml:space="preserve">պաշտպան </w:t>
      </w:r>
      <w:r w:rsidR="00987D26" w:rsidRPr="00BA523D">
        <w:rPr>
          <w:rFonts w:ascii="GHEA Mariam" w:hAnsi="GHEA Mariam"/>
          <w:lang w:val="hy-AM"/>
        </w:rPr>
        <w:t>Ա</w:t>
      </w:r>
      <w:r w:rsidR="00987D26" w:rsidRPr="00BA523D">
        <w:rPr>
          <w:rFonts w:ascii="MS Mincho" w:eastAsia="MS Mincho" w:hAnsi="MS Mincho" w:cs="MS Mincho" w:hint="eastAsia"/>
          <w:lang w:val="hy-AM"/>
        </w:rPr>
        <w:t>․</w:t>
      </w:r>
      <w:r w:rsidR="00987D26" w:rsidRPr="00BA523D">
        <w:rPr>
          <w:rFonts w:ascii="GHEA Mariam" w:eastAsia="MS Mincho" w:hAnsi="GHEA Mariam" w:cs="MS Mincho"/>
          <w:lang w:val="hy-AM"/>
        </w:rPr>
        <w:t xml:space="preserve">Պողոսյանի </w:t>
      </w:r>
      <w:r w:rsidR="001005E4" w:rsidRPr="00BA523D">
        <w:rPr>
          <w:rFonts w:ascii="GHEA Mariam" w:hAnsi="GHEA Mariam"/>
          <w:lang w:val="hy-AM"/>
        </w:rPr>
        <w:t>վ</w:t>
      </w:r>
      <w:r w:rsidR="00464627" w:rsidRPr="00BA523D">
        <w:rPr>
          <w:rFonts w:ascii="GHEA Mariam" w:hAnsi="GHEA Mariam"/>
          <w:lang w:val="hy-AM"/>
        </w:rPr>
        <w:t>ճռաբեկ բողոքը</w:t>
      </w:r>
      <w:r w:rsidR="00700336" w:rsidRPr="00BA523D">
        <w:rPr>
          <w:rFonts w:ascii="GHEA Mariam" w:hAnsi="GHEA Mariam"/>
          <w:lang w:val="es-ES_tradnl"/>
        </w:rPr>
        <w:t>,</w:t>
      </w:r>
    </w:p>
    <w:bookmarkEnd w:id="1"/>
    <w:p w14:paraId="095408E3" w14:textId="77777777" w:rsidR="00C41763" w:rsidRPr="00BA523D" w:rsidRDefault="00C41763" w:rsidP="00BC704A">
      <w:pPr>
        <w:spacing w:line="360" w:lineRule="auto"/>
        <w:jc w:val="center"/>
        <w:rPr>
          <w:rFonts w:ascii="GHEA Mariam" w:eastAsia="GHEA Mariam" w:hAnsi="GHEA Mariam" w:cs="GHEA Mariam"/>
          <w:b/>
          <w:bCs/>
          <w:color w:val="0D0D0D"/>
          <w:u w:color="0D0D0D"/>
          <w:lang w:val="es-ES_tradnl"/>
        </w:rPr>
      </w:pPr>
      <w:r w:rsidRPr="00BA523D">
        <w:rPr>
          <w:rFonts w:ascii="GHEA Mariam" w:hAnsi="GHEA Mariam"/>
          <w:b/>
          <w:bCs/>
          <w:color w:val="0D0D0D"/>
          <w:u w:color="0D0D0D"/>
          <w:lang w:val="hy-AM"/>
        </w:rPr>
        <w:lastRenderedPageBreak/>
        <w:t>Պ</w:t>
      </w:r>
      <w:r w:rsidRPr="00BA523D">
        <w:rPr>
          <w:rFonts w:ascii="GHEA Mariam" w:hAnsi="GHEA Mariam"/>
          <w:b/>
          <w:bCs/>
          <w:color w:val="0D0D0D"/>
          <w:u w:color="0D0D0D"/>
          <w:lang w:val="es-ES_tradnl"/>
        </w:rPr>
        <w:t xml:space="preserve"> </w:t>
      </w:r>
      <w:r w:rsidRPr="00BA523D">
        <w:rPr>
          <w:rFonts w:ascii="GHEA Mariam" w:hAnsi="GHEA Mariam"/>
          <w:b/>
          <w:bCs/>
          <w:color w:val="0D0D0D"/>
          <w:u w:color="0D0D0D"/>
          <w:lang w:val="hy-AM"/>
        </w:rPr>
        <w:t>Ա</w:t>
      </w:r>
      <w:r w:rsidRPr="00BA523D">
        <w:rPr>
          <w:rFonts w:ascii="GHEA Mariam" w:hAnsi="GHEA Mariam"/>
          <w:b/>
          <w:bCs/>
          <w:color w:val="0D0D0D"/>
          <w:u w:color="0D0D0D"/>
          <w:lang w:val="es-ES_tradnl"/>
        </w:rPr>
        <w:t xml:space="preserve"> </w:t>
      </w:r>
      <w:r w:rsidRPr="00BA523D">
        <w:rPr>
          <w:rFonts w:ascii="GHEA Mariam" w:hAnsi="GHEA Mariam"/>
          <w:b/>
          <w:bCs/>
          <w:color w:val="0D0D0D"/>
          <w:u w:color="0D0D0D"/>
          <w:lang w:val="hy-AM"/>
        </w:rPr>
        <w:t>Ր</w:t>
      </w:r>
      <w:r w:rsidRPr="00BA523D">
        <w:rPr>
          <w:rFonts w:ascii="GHEA Mariam" w:hAnsi="GHEA Mariam"/>
          <w:b/>
          <w:bCs/>
          <w:color w:val="0D0D0D"/>
          <w:u w:color="0D0D0D"/>
          <w:lang w:val="es-ES_tradnl"/>
        </w:rPr>
        <w:t xml:space="preserve"> </w:t>
      </w:r>
      <w:r w:rsidRPr="00BA523D">
        <w:rPr>
          <w:rFonts w:ascii="GHEA Mariam" w:hAnsi="GHEA Mariam"/>
          <w:b/>
          <w:bCs/>
          <w:color w:val="0D0D0D"/>
          <w:u w:color="0D0D0D"/>
          <w:lang w:val="hy-AM"/>
        </w:rPr>
        <w:t>Զ</w:t>
      </w:r>
      <w:r w:rsidRPr="00BA523D">
        <w:rPr>
          <w:rFonts w:ascii="GHEA Mariam" w:hAnsi="GHEA Mariam"/>
          <w:b/>
          <w:bCs/>
          <w:color w:val="0D0D0D"/>
          <w:u w:color="0D0D0D"/>
          <w:lang w:val="es-ES_tradnl"/>
        </w:rPr>
        <w:t xml:space="preserve"> </w:t>
      </w:r>
      <w:r w:rsidRPr="00BA523D">
        <w:rPr>
          <w:rFonts w:ascii="GHEA Mariam" w:hAnsi="GHEA Mariam"/>
          <w:b/>
          <w:bCs/>
          <w:color w:val="0D0D0D"/>
          <w:u w:color="0D0D0D"/>
          <w:lang w:val="hy-AM"/>
        </w:rPr>
        <w:t>Ե</w:t>
      </w:r>
      <w:r w:rsidRPr="00BA523D">
        <w:rPr>
          <w:rFonts w:ascii="GHEA Mariam" w:hAnsi="GHEA Mariam"/>
          <w:b/>
          <w:bCs/>
          <w:color w:val="0D0D0D"/>
          <w:u w:color="0D0D0D"/>
          <w:lang w:val="es-ES_tradnl"/>
        </w:rPr>
        <w:t xml:space="preserve"> </w:t>
      </w:r>
      <w:r w:rsidRPr="00BA523D">
        <w:rPr>
          <w:rFonts w:ascii="GHEA Mariam" w:hAnsi="GHEA Mariam"/>
          <w:b/>
          <w:bCs/>
          <w:color w:val="0D0D0D"/>
          <w:u w:color="0D0D0D"/>
          <w:lang w:val="hy-AM"/>
        </w:rPr>
        <w:t>Ց</w:t>
      </w:r>
    </w:p>
    <w:p w14:paraId="77E594C6" w14:textId="77777777" w:rsidR="00C41763" w:rsidRPr="00BA523D" w:rsidRDefault="00C41763" w:rsidP="00C41763">
      <w:pPr>
        <w:spacing w:line="276" w:lineRule="auto"/>
        <w:ind w:firstLine="567"/>
        <w:jc w:val="both"/>
        <w:rPr>
          <w:rFonts w:ascii="GHEA Mariam" w:eastAsia="GHEA Mariam" w:hAnsi="GHEA Mariam" w:cs="GHEA Mariam"/>
          <w:b/>
          <w:bCs/>
          <w:color w:val="0D0D0D"/>
          <w:u w:color="0D0D0D"/>
          <w:lang w:val="es-ES_tradnl"/>
        </w:rPr>
      </w:pPr>
    </w:p>
    <w:p w14:paraId="3D89657E" w14:textId="6DDDFA1E" w:rsidR="00C41763" w:rsidRPr="00BA523D" w:rsidRDefault="00BC0910" w:rsidP="00C41763">
      <w:pPr>
        <w:pStyle w:val="BodyTextIndent"/>
        <w:spacing w:line="360" w:lineRule="auto"/>
        <w:ind w:firstLine="567"/>
        <w:rPr>
          <w:rFonts w:ascii="GHEA Mariam" w:hAnsi="GHEA Mariam" w:cs="Arial"/>
          <w:b/>
          <w:bCs/>
          <w:color w:val="0D0D0D"/>
          <w:u w:val="single" w:color="0D0D0D"/>
          <w:lang w:val="es-ES_tradnl"/>
        </w:rPr>
      </w:pPr>
      <w:r w:rsidRPr="00BA523D">
        <w:rPr>
          <w:rFonts w:ascii="GHEA Mariam" w:hAnsi="GHEA Mariam" w:cs="Sylfaen"/>
          <w:b/>
          <w:bCs/>
          <w:color w:val="0D0D0D"/>
          <w:u w:val="single" w:color="0D0D0D"/>
          <w:lang w:val="hy-AM"/>
        </w:rPr>
        <w:t xml:space="preserve">Վարույթի </w:t>
      </w:r>
      <w:r w:rsidR="00C41763" w:rsidRPr="00BA523D">
        <w:rPr>
          <w:rFonts w:ascii="GHEA Mariam" w:hAnsi="GHEA Mariam" w:cs="Sylfaen"/>
          <w:b/>
          <w:bCs/>
          <w:color w:val="0D0D0D"/>
          <w:u w:val="single" w:color="0D0D0D"/>
        </w:rPr>
        <w:t>դատավարական</w:t>
      </w:r>
      <w:r w:rsidR="00C41763" w:rsidRPr="00BA523D">
        <w:rPr>
          <w:rFonts w:ascii="GHEA Mariam" w:hAnsi="GHEA Mariam" w:cs="Arial"/>
          <w:b/>
          <w:bCs/>
          <w:color w:val="0D0D0D"/>
          <w:u w:val="single" w:color="0D0D0D"/>
          <w:lang w:val="es-ES_tradnl"/>
        </w:rPr>
        <w:t xml:space="preserve"> </w:t>
      </w:r>
      <w:r w:rsidR="00C41763" w:rsidRPr="00BA523D">
        <w:rPr>
          <w:rFonts w:ascii="GHEA Mariam" w:hAnsi="GHEA Mariam" w:cs="Sylfaen"/>
          <w:b/>
          <w:bCs/>
          <w:color w:val="0D0D0D"/>
          <w:u w:val="single" w:color="0D0D0D"/>
        </w:rPr>
        <w:t>նախապատմությունը</w:t>
      </w:r>
      <w:r w:rsidR="00C41763" w:rsidRPr="00BA523D">
        <w:rPr>
          <w:rFonts w:ascii="GHEA Mariam" w:hAnsi="GHEA Mariam" w:cs="Arial"/>
          <w:b/>
          <w:bCs/>
          <w:color w:val="0D0D0D"/>
          <w:u w:val="single" w:color="0D0D0D"/>
          <w:lang w:val="es-ES_tradnl"/>
        </w:rPr>
        <w:t>.</w:t>
      </w:r>
    </w:p>
    <w:p w14:paraId="5B076C76" w14:textId="5D2A4A80" w:rsidR="004D70C2" w:rsidRPr="00BA523D" w:rsidRDefault="00274E97" w:rsidP="004D70C2">
      <w:pPr>
        <w:pStyle w:val="BodyTextIndent"/>
        <w:spacing w:line="360" w:lineRule="auto"/>
        <w:ind w:firstLine="567"/>
        <w:rPr>
          <w:rFonts w:ascii="GHEA Mariam" w:hAnsi="GHEA Mariam" w:cs="Sylfaen"/>
          <w:color w:val="000000" w:themeColor="text1"/>
          <w:lang w:val="es-ES_tradnl"/>
        </w:rPr>
      </w:pPr>
      <w:r w:rsidRPr="00BA523D">
        <w:rPr>
          <w:rFonts w:ascii="GHEA Mariam" w:hAnsi="GHEA Mariam" w:cs="Sylfaen"/>
          <w:color w:val="000000" w:themeColor="text1"/>
          <w:lang w:val="hy-AM"/>
        </w:rPr>
        <w:t>1</w:t>
      </w:r>
      <w:r w:rsidR="00163FA3">
        <w:rPr>
          <w:rFonts w:ascii="GHEA Mariam" w:hAnsi="GHEA Mariam" w:cs="Sylfaen"/>
          <w:color w:val="000000" w:themeColor="text1"/>
          <w:lang w:val="hy-AM"/>
        </w:rPr>
        <w:t>.</w:t>
      </w:r>
      <w:r w:rsidR="00000725" w:rsidRPr="00BA523D">
        <w:rPr>
          <w:rFonts w:ascii="GHEA Mariam" w:hAnsi="GHEA Mariam" w:cs="Sylfaen"/>
          <w:color w:val="000000" w:themeColor="text1"/>
          <w:lang w:val="es-ES_tradnl"/>
        </w:rPr>
        <w:t xml:space="preserve"> </w:t>
      </w:r>
      <w:r w:rsidR="002E31C6" w:rsidRPr="00BA523D">
        <w:rPr>
          <w:rFonts w:ascii="GHEA Mariam" w:hAnsi="GHEA Mariam" w:cs="Sylfaen"/>
          <w:color w:val="000000" w:themeColor="text1"/>
          <w:lang w:val="es-ES_tradnl"/>
        </w:rPr>
        <w:t xml:space="preserve">2022 թվականի </w:t>
      </w:r>
      <w:r w:rsidR="005F4680" w:rsidRPr="00BA523D">
        <w:rPr>
          <w:rFonts w:ascii="GHEA Mariam" w:hAnsi="GHEA Mariam" w:cs="Sylfaen"/>
          <w:color w:val="000000" w:themeColor="text1"/>
          <w:lang w:val="hy-AM"/>
        </w:rPr>
        <w:t>սեպտեմբերի</w:t>
      </w:r>
      <w:r w:rsidR="002E31C6" w:rsidRPr="00BA523D">
        <w:rPr>
          <w:rFonts w:ascii="GHEA Mariam" w:hAnsi="GHEA Mariam" w:cs="Sylfaen"/>
          <w:color w:val="000000" w:themeColor="text1"/>
          <w:lang w:val="es-ES_tradnl"/>
        </w:rPr>
        <w:t xml:space="preserve"> </w:t>
      </w:r>
      <w:r w:rsidR="005F4680" w:rsidRPr="00BA523D">
        <w:rPr>
          <w:rFonts w:ascii="GHEA Mariam" w:hAnsi="GHEA Mariam" w:cs="Sylfaen"/>
          <w:color w:val="000000" w:themeColor="text1"/>
          <w:lang w:val="hy-AM"/>
        </w:rPr>
        <w:t>28</w:t>
      </w:r>
      <w:r w:rsidR="002E31C6" w:rsidRPr="00BA523D">
        <w:rPr>
          <w:rFonts w:ascii="GHEA Mariam" w:hAnsi="GHEA Mariam" w:cs="Sylfaen"/>
          <w:color w:val="000000" w:themeColor="text1"/>
          <w:lang w:val="es-ES_tradnl"/>
        </w:rPr>
        <w:t>-ին</w:t>
      </w:r>
      <w:r w:rsidR="005C6A7E" w:rsidRPr="00BA523D">
        <w:rPr>
          <w:rFonts w:ascii="GHEA Mariam" w:hAnsi="GHEA Mariam" w:cs="Sylfaen"/>
          <w:color w:val="000000" w:themeColor="text1"/>
          <w:lang w:val="hy-AM"/>
        </w:rPr>
        <w:t>, ՀՀ քննչական կոմիտեի</w:t>
      </w:r>
      <w:r w:rsidR="002E31C6" w:rsidRPr="00BA523D">
        <w:rPr>
          <w:rFonts w:ascii="GHEA Mariam" w:hAnsi="GHEA Mariam" w:cs="Sylfaen"/>
          <w:color w:val="000000" w:themeColor="text1"/>
          <w:lang w:val="es-ES_tradnl"/>
        </w:rPr>
        <w:t xml:space="preserve"> </w:t>
      </w:r>
      <w:r w:rsidR="005F4680" w:rsidRPr="00BA523D">
        <w:rPr>
          <w:rFonts w:ascii="GHEA Mariam" w:hAnsi="GHEA Mariam" w:cs="Sylfaen"/>
          <w:color w:val="000000" w:themeColor="text1"/>
          <w:lang w:val="hy-AM"/>
        </w:rPr>
        <w:t>Երևան քաղաքի քննչական վարչության Շենգավիթ վարչական շրջանի քննչական բաժնում</w:t>
      </w:r>
      <w:r w:rsidR="00163FA3">
        <w:rPr>
          <w:rFonts w:ascii="GHEA Mariam" w:hAnsi="GHEA Mariam" w:cs="Sylfaen"/>
          <w:color w:val="000000" w:themeColor="text1"/>
          <w:lang w:val="hy-AM"/>
        </w:rPr>
        <w:t>,</w:t>
      </w:r>
      <w:r w:rsidR="005F4680" w:rsidRPr="00BA523D">
        <w:rPr>
          <w:rFonts w:ascii="GHEA Mariam" w:hAnsi="GHEA Mariam" w:cs="Sylfaen"/>
          <w:color w:val="000000" w:themeColor="text1"/>
          <w:lang w:val="hy-AM"/>
        </w:rPr>
        <w:t xml:space="preserve"> </w:t>
      </w:r>
      <w:r w:rsidR="00CE27D5" w:rsidRPr="00BA523D">
        <w:rPr>
          <w:rFonts w:ascii="GHEA Mariam" w:hAnsi="GHEA Mariam" w:cs="Sylfaen"/>
          <w:color w:val="000000" w:themeColor="text1"/>
          <w:lang w:val="es-ES_tradnl"/>
        </w:rPr>
        <w:t>20</w:t>
      </w:r>
      <w:r w:rsidR="005F4680" w:rsidRPr="00BA523D">
        <w:rPr>
          <w:rFonts w:ascii="GHEA Mariam" w:hAnsi="GHEA Mariam" w:cs="Sylfaen"/>
          <w:color w:val="000000" w:themeColor="text1"/>
          <w:lang w:val="hy-AM"/>
        </w:rPr>
        <w:t>2</w:t>
      </w:r>
      <w:r w:rsidR="00A01BF4" w:rsidRPr="00A07CC4">
        <w:rPr>
          <w:rFonts w:ascii="GHEA Mariam" w:hAnsi="GHEA Mariam" w:cs="Sylfaen"/>
          <w:color w:val="000000" w:themeColor="text1"/>
          <w:lang w:val="es-ES_tradnl"/>
        </w:rPr>
        <w:t>1</w:t>
      </w:r>
      <w:r w:rsidR="00AA6A85">
        <w:rPr>
          <w:rFonts w:ascii="GHEA Mariam" w:hAnsi="GHEA Mariam" w:cs="Sylfaen"/>
          <w:color w:val="000000" w:themeColor="text1"/>
          <w:lang w:val="hy-AM"/>
        </w:rPr>
        <w:t xml:space="preserve"> </w:t>
      </w:r>
      <w:r w:rsidR="00CE27D5" w:rsidRPr="00BA523D">
        <w:rPr>
          <w:rFonts w:ascii="GHEA Mariam" w:hAnsi="GHEA Mariam" w:cs="Sylfaen"/>
          <w:color w:val="000000" w:themeColor="text1"/>
          <w:lang w:val="es-ES_tradnl"/>
        </w:rPr>
        <w:t xml:space="preserve">թվականի </w:t>
      </w:r>
      <w:r w:rsidR="00A01BF4">
        <w:rPr>
          <w:rFonts w:ascii="GHEA Mariam" w:hAnsi="GHEA Mariam" w:cs="Sylfaen"/>
          <w:color w:val="000000" w:themeColor="text1"/>
          <w:lang w:val="hy-AM"/>
        </w:rPr>
        <w:t>մայիսի</w:t>
      </w:r>
      <w:r w:rsidR="00CE27D5" w:rsidRPr="00BA523D">
        <w:rPr>
          <w:rFonts w:ascii="GHEA Mariam" w:hAnsi="GHEA Mariam" w:cs="Sylfaen"/>
          <w:color w:val="000000" w:themeColor="text1"/>
          <w:lang w:val="es-ES_tradnl"/>
        </w:rPr>
        <w:t xml:space="preserve"> </w:t>
      </w:r>
      <w:r w:rsidR="00A01BF4">
        <w:rPr>
          <w:rFonts w:ascii="GHEA Mariam" w:hAnsi="GHEA Mariam" w:cs="Sylfaen"/>
          <w:color w:val="000000" w:themeColor="text1"/>
          <w:lang w:val="hy-AM"/>
        </w:rPr>
        <w:t>5</w:t>
      </w:r>
      <w:r w:rsidR="00CE27D5" w:rsidRPr="00BA523D">
        <w:rPr>
          <w:rFonts w:ascii="GHEA Mariam" w:hAnsi="GHEA Mariam" w:cs="Sylfaen"/>
          <w:color w:val="000000" w:themeColor="text1"/>
          <w:lang w:val="es-ES_tradnl"/>
        </w:rPr>
        <w:t xml:space="preserve">-ին ընդունված </w:t>
      </w:r>
      <w:r w:rsidR="002E31C6" w:rsidRPr="00BA523D">
        <w:rPr>
          <w:rFonts w:ascii="GHEA Mariam" w:hAnsi="GHEA Mariam" w:cs="Sylfaen"/>
          <w:color w:val="000000" w:themeColor="text1"/>
          <w:lang w:val="es-ES_tradnl"/>
        </w:rPr>
        <w:t xml:space="preserve">ՀՀ քրեական օրենսգրքի </w:t>
      </w:r>
      <w:r w:rsidR="005F4680" w:rsidRPr="00BA523D">
        <w:rPr>
          <w:rFonts w:ascii="GHEA Mariam" w:hAnsi="GHEA Mariam" w:cs="Sylfaen"/>
          <w:color w:val="000000" w:themeColor="text1"/>
          <w:lang w:val="hy-AM"/>
        </w:rPr>
        <w:t>344</w:t>
      </w:r>
      <w:r w:rsidR="002E31C6" w:rsidRPr="00BA523D">
        <w:rPr>
          <w:rFonts w:ascii="GHEA Mariam" w:hAnsi="GHEA Mariam" w:cs="Sylfaen"/>
          <w:color w:val="000000" w:themeColor="text1"/>
          <w:lang w:val="es-ES_tradnl"/>
        </w:rPr>
        <w:t>-րդ հոդվածի 2-րդ մա</w:t>
      </w:r>
      <w:r w:rsidR="005F4680" w:rsidRPr="00BA523D">
        <w:rPr>
          <w:rFonts w:ascii="GHEA Mariam" w:hAnsi="GHEA Mariam" w:cs="Sylfaen"/>
          <w:color w:val="000000" w:themeColor="text1"/>
          <w:lang w:val="hy-AM"/>
        </w:rPr>
        <w:t>ս</w:t>
      </w:r>
      <w:r w:rsidR="002E31C6" w:rsidRPr="00BA523D">
        <w:rPr>
          <w:rFonts w:ascii="GHEA Mariam" w:hAnsi="GHEA Mariam" w:cs="Sylfaen"/>
          <w:color w:val="000000" w:themeColor="text1"/>
          <w:lang w:val="es-ES_tradnl"/>
        </w:rPr>
        <w:t xml:space="preserve">ով </w:t>
      </w:r>
      <w:r w:rsidR="005F4680" w:rsidRPr="00BA523D">
        <w:rPr>
          <w:rFonts w:ascii="GHEA Mariam" w:hAnsi="GHEA Mariam" w:cs="Sylfaen"/>
          <w:color w:val="000000" w:themeColor="text1"/>
          <w:lang w:val="hy-AM"/>
        </w:rPr>
        <w:t xml:space="preserve">նախաձեռնվել է </w:t>
      </w:r>
      <w:bookmarkStart w:id="2" w:name="_Hlk183704453"/>
      <w:r w:rsidR="002E31C6" w:rsidRPr="00BA523D">
        <w:rPr>
          <w:rFonts w:ascii="GHEA Mariam" w:hAnsi="GHEA Mariam" w:cs="Sylfaen"/>
          <w:color w:val="000000" w:themeColor="text1"/>
          <w:lang w:val="es-ES_tradnl"/>
        </w:rPr>
        <w:t xml:space="preserve">թիվ </w:t>
      </w:r>
      <w:r w:rsidR="005F4680" w:rsidRPr="00BA523D">
        <w:rPr>
          <w:rFonts w:ascii="GHEA Mariam" w:hAnsi="GHEA Mariam" w:cs="Sylfaen"/>
          <w:color w:val="000000" w:themeColor="text1"/>
          <w:lang w:val="hy-AM"/>
        </w:rPr>
        <w:t>11840622</w:t>
      </w:r>
      <w:r w:rsidR="002E31C6" w:rsidRPr="00BA523D">
        <w:rPr>
          <w:rFonts w:ascii="GHEA Mariam" w:hAnsi="GHEA Mariam" w:cs="Sylfaen"/>
          <w:color w:val="000000" w:themeColor="text1"/>
          <w:lang w:val="es-ES_tradnl"/>
        </w:rPr>
        <w:t xml:space="preserve"> </w:t>
      </w:r>
      <w:bookmarkEnd w:id="2"/>
      <w:r w:rsidR="002E31C6" w:rsidRPr="00BA523D">
        <w:rPr>
          <w:rFonts w:ascii="GHEA Mariam" w:hAnsi="GHEA Mariam" w:cs="Sylfaen"/>
          <w:color w:val="000000" w:themeColor="text1"/>
          <w:lang w:val="es-ES_tradnl"/>
        </w:rPr>
        <w:t xml:space="preserve">քրեական </w:t>
      </w:r>
      <w:r w:rsidR="005F4680" w:rsidRPr="00BA523D">
        <w:rPr>
          <w:rFonts w:ascii="GHEA Mariam" w:hAnsi="GHEA Mariam" w:cs="Sylfaen"/>
          <w:color w:val="000000" w:themeColor="text1"/>
          <w:lang w:val="hy-AM"/>
        </w:rPr>
        <w:t>վարույթը</w:t>
      </w:r>
      <w:r w:rsidR="002E31C6" w:rsidRPr="00BA523D">
        <w:rPr>
          <w:rFonts w:ascii="GHEA Mariam" w:hAnsi="GHEA Mariam" w:cs="Sylfaen"/>
          <w:color w:val="000000" w:themeColor="text1"/>
          <w:lang w:val="es-ES_tradnl"/>
        </w:rPr>
        <w:t>:</w:t>
      </w:r>
    </w:p>
    <w:p w14:paraId="41EDC583" w14:textId="639A8CC1" w:rsidR="00CE27D5" w:rsidRPr="00BA523D" w:rsidRDefault="00CE27D5" w:rsidP="004D70C2">
      <w:pPr>
        <w:pStyle w:val="BodyTextIndent"/>
        <w:spacing w:line="360" w:lineRule="auto"/>
        <w:ind w:firstLine="567"/>
        <w:rPr>
          <w:rFonts w:ascii="GHEA Mariam" w:hAnsi="GHEA Mariam" w:cs="Sylfaen"/>
          <w:color w:val="000000" w:themeColor="text1"/>
          <w:lang w:val="hy-AM"/>
        </w:rPr>
      </w:pPr>
      <w:r w:rsidRPr="00BA523D">
        <w:rPr>
          <w:rFonts w:ascii="GHEA Mariam" w:hAnsi="GHEA Mariam" w:cs="Sylfaen"/>
          <w:color w:val="000000" w:themeColor="text1"/>
          <w:lang w:val="es-ES_tradnl"/>
        </w:rPr>
        <w:t xml:space="preserve">2022 </w:t>
      </w:r>
      <w:r w:rsidRPr="00BA523D">
        <w:rPr>
          <w:rFonts w:ascii="GHEA Mariam" w:hAnsi="GHEA Mariam" w:cs="Sylfaen"/>
          <w:color w:val="000000" w:themeColor="text1"/>
          <w:lang w:val="hy-AM"/>
        </w:rPr>
        <w:t xml:space="preserve">թվականի </w:t>
      </w:r>
      <w:r w:rsidR="005F4680" w:rsidRPr="00BA523D">
        <w:rPr>
          <w:rFonts w:ascii="GHEA Mariam" w:hAnsi="GHEA Mariam" w:cs="Sylfaen"/>
          <w:color w:val="000000" w:themeColor="text1"/>
          <w:lang w:val="hy-AM"/>
        </w:rPr>
        <w:t>դեկտեմ</w:t>
      </w:r>
      <w:r w:rsidRPr="00BA523D">
        <w:rPr>
          <w:rFonts w:ascii="GHEA Mariam" w:hAnsi="GHEA Mariam" w:cs="Sylfaen"/>
          <w:color w:val="000000" w:themeColor="text1"/>
          <w:lang w:val="hy-AM"/>
        </w:rPr>
        <w:t xml:space="preserve">բերի </w:t>
      </w:r>
      <w:r w:rsidR="005F4680" w:rsidRPr="00BA523D">
        <w:rPr>
          <w:rFonts w:ascii="GHEA Mariam" w:hAnsi="GHEA Mariam" w:cs="Sylfaen"/>
          <w:color w:val="000000" w:themeColor="text1"/>
          <w:lang w:val="hy-AM"/>
        </w:rPr>
        <w:t>9</w:t>
      </w:r>
      <w:r w:rsidRPr="00BA523D">
        <w:rPr>
          <w:rFonts w:ascii="GHEA Mariam" w:hAnsi="GHEA Mariam" w:cs="Sylfaen"/>
          <w:color w:val="000000" w:themeColor="text1"/>
          <w:lang w:val="hy-AM"/>
        </w:rPr>
        <w:t>-ին</w:t>
      </w:r>
      <w:r w:rsidR="005F4680" w:rsidRPr="00BA523D">
        <w:rPr>
          <w:rFonts w:ascii="GHEA Mariam" w:hAnsi="GHEA Mariam" w:cs="Sylfaen"/>
          <w:color w:val="000000" w:themeColor="text1"/>
          <w:lang w:val="hy-AM"/>
        </w:rPr>
        <w:t xml:space="preserve"> Սուրեն Արամի Հայրապետյանի </w:t>
      </w:r>
      <w:r w:rsidR="00432155" w:rsidRPr="00BA523D">
        <w:rPr>
          <w:rFonts w:ascii="GHEA Mariam" w:hAnsi="GHEA Mariam" w:cs="Sylfaen"/>
          <w:color w:val="000000" w:themeColor="text1"/>
          <w:lang w:val="hy-AM"/>
        </w:rPr>
        <w:t xml:space="preserve">նկատմամբ </w:t>
      </w:r>
      <w:r w:rsidR="00EB5B54" w:rsidRPr="00BA523D">
        <w:rPr>
          <w:rFonts w:ascii="GHEA Mariam" w:hAnsi="GHEA Mariam" w:cs="Sylfaen"/>
          <w:color w:val="000000" w:themeColor="text1"/>
          <w:lang w:val="hy-AM"/>
        </w:rPr>
        <w:t>ՀՀ քրեական օրենսգրքի 344</w:t>
      </w:r>
      <w:r w:rsidR="00EB5B54" w:rsidRPr="00BA523D">
        <w:rPr>
          <w:rFonts w:ascii="GHEA Mariam" w:hAnsi="GHEA Mariam" w:cs="Sylfaen"/>
          <w:color w:val="000000" w:themeColor="text1"/>
          <w:lang w:val="es-ES_tradnl"/>
        </w:rPr>
        <w:t>-րդ հոդվածի 2-րդ մա</w:t>
      </w:r>
      <w:r w:rsidR="00EB5B54" w:rsidRPr="00BA523D">
        <w:rPr>
          <w:rFonts w:ascii="GHEA Mariam" w:hAnsi="GHEA Mariam" w:cs="Sylfaen"/>
          <w:color w:val="000000" w:themeColor="text1"/>
          <w:lang w:val="hy-AM"/>
        </w:rPr>
        <w:t>ս</w:t>
      </w:r>
      <w:r w:rsidR="00EB5B54" w:rsidRPr="00BA523D">
        <w:rPr>
          <w:rFonts w:ascii="GHEA Mariam" w:hAnsi="GHEA Mariam" w:cs="Sylfaen"/>
          <w:color w:val="000000" w:themeColor="text1"/>
          <w:lang w:val="es-ES_tradnl"/>
        </w:rPr>
        <w:t>ով</w:t>
      </w:r>
      <w:r w:rsidR="00EB5B54" w:rsidRPr="00BA523D">
        <w:rPr>
          <w:rFonts w:ascii="GHEA Mariam" w:hAnsi="GHEA Mariam" w:cs="Sylfaen"/>
          <w:color w:val="000000" w:themeColor="text1"/>
          <w:lang w:val="hy-AM"/>
        </w:rPr>
        <w:t xml:space="preserve"> հարուցվել է </w:t>
      </w:r>
      <w:r w:rsidR="00553221" w:rsidRPr="00BA523D">
        <w:rPr>
          <w:rFonts w:ascii="GHEA Mariam" w:hAnsi="GHEA Mariam" w:cs="Sylfaen"/>
          <w:color w:val="000000" w:themeColor="text1"/>
          <w:lang w:val="hy-AM"/>
        </w:rPr>
        <w:t>հանրային քրեական հետապնդում</w:t>
      </w:r>
      <w:r w:rsidR="005F4680" w:rsidRPr="00BA523D">
        <w:rPr>
          <w:rFonts w:ascii="GHEA Mariam" w:hAnsi="GHEA Mariam" w:cs="Sylfaen"/>
          <w:color w:val="000000" w:themeColor="text1"/>
          <w:lang w:val="hy-AM"/>
        </w:rPr>
        <w:t xml:space="preserve">։ </w:t>
      </w:r>
    </w:p>
    <w:p w14:paraId="32D37D8E" w14:textId="0B5D38EB" w:rsidR="00BD2CCE" w:rsidRPr="00BA523D" w:rsidRDefault="00EB5B54" w:rsidP="00EB5B54">
      <w:pPr>
        <w:pStyle w:val="BodyTextIndent"/>
        <w:spacing w:line="360" w:lineRule="auto"/>
        <w:ind w:firstLine="567"/>
        <w:rPr>
          <w:rFonts w:ascii="GHEA Mariam" w:eastAsia="MS Mincho" w:hAnsi="GHEA Mariam" w:cs="MS Mincho"/>
          <w:color w:val="000000" w:themeColor="text1"/>
          <w:lang w:val="hy-AM"/>
        </w:rPr>
      </w:pPr>
      <w:r w:rsidRPr="00BA523D">
        <w:rPr>
          <w:rFonts w:ascii="GHEA Mariam" w:hAnsi="GHEA Mariam" w:cs="Sylfaen"/>
          <w:color w:val="000000" w:themeColor="text1"/>
          <w:lang w:val="hy-AM"/>
        </w:rPr>
        <w:t xml:space="preserve">Նույն օրը </w:t>
      </w:r>
      <w:r w:rsidR="00BD2CCE" w:rsidRPr="00BA523D">
        <w:rPr>
          <w:rFonts w:ascii="GHEA Mariam" w:hAnsi="GHEA Mariam" w:cs="Sylfaen"/>
          <w:color w:val="000000" w:themeColor="text1"/>
          <w:lang w:val="hy-AM"/>
        </w:rPr>
        <w:t>Ս</w:t>
      </w:r>
      <w:r w:rsidR="00163FA3">
        <w:rPr>
          <w:rFonts w:ascii="MS Mincho" w:eastAsia="MS Mincho" w:hAnsi="MS Mincho" w:cs="MS Mincho" w:hint="eastAsia"/>
          <w:color w:val="000000" w:themeColor="text1"/>
          <w:lang w:val="hy-AM"/>
        </w:rPr>
        <w:t>.</w:t>
      </w:r>
      <w:r w:rsidR="00BD2CCE" w:rsidRPr="00BA523D">
        <w:rPr>
          <w:rFonts w:ascii="GHEA Mariam" w:eastAsia="MS Mincho" w:hAnsi="GHEA Mariam" w:cs="MS Mincho"/>
          <w:color w:val="000000" w:themeColor="text1"/>
          <w:lang w:val="hy-AM"/>
        </w:rPr>
        <w:t>Հայրապետյանին</w:t>
      </w:r>
      <w:r w:rsidR="00BD2CCE" w:rsidRPr="00BA523D">
        <w:rPr>
          <w:rFonts w:ascii="GHEA Mariam" w:hAnsi="GHEA Mariam" w:cs="Sylfaen"/>
          <w:color w:val="000000" w:themeColor="text1"/>
          <w:lang w:val="hy-AM"/>
        </w:rPr>
        <w:t xml:space="preserve"> </w:t>
      </w:r>
      <w:r w:rsidRPr="00BA523D">
        <w:rPr>
          <w:rFonts w:ascii="GHEA Mariam" w:hAnsi="GHEA Mariam" w:cs="Sylfaen"/>
          <w:color w:val="000000" w:themeColor="text1"/>
          <w:lang w:val="hy-AM"/>
        </w:rPr>
        <w:t xml:space="preserve">մեղադրանք է </w:t>
      </w:r>
      <w:r w:rsidR="00BD2CCE" w:rsidRPr="00BA523D">
        <w:rPr>
          <w:rFonts w:ascii="GHEA Mariam" w:hAnsi="GHEA Mariam" w:cs="Sylfaen"/>
          <w:color w:val="000000" w:themeColor="text1"/>
          <w:lang w:val="hy-AM"/>
        </w:rPr>
        <w:t>ներկայացվել</w:t>
      </w:r>
      <w:r w:rsidRPr="00BA523D">
        <w:rPr>
          <w:rFonts w:ascii="GHEA Mariam" w:hAnsi="GHEA Mariam" w:cs="Sylfaen"/>
          <w:color w:val="000000" w:themeColor="text1"/>
          <w:lang w:val="hy-AM"/>
        </w:rPr>
        <w:t>, և նրա նկատմամբ</w:t>
      </w:r>
      <w:r w:rsidRPr="00BA523D">
        <w:rPr>
          <w:rFonts w:ascii="GHEA Mariam" w:eastAsia="MS Mincho" w:hAnsi="GHEA Mariam" w:cs="MS Mincho"/>
          <w:color w:val="000000" w:themeColor="text1"/>
          <w:lang w:val="hy-AM"/>
        </w:rPr>
        <w:t xml:space="preserve"> խափանման միջոց է ընտրվել բացակայելու արգելքը։</w:t>
      </w:r>
    </w:p>
    <w:p w14:paraId="31B3A2AB" w14:textId="0739A91B" w:rsidR="00BD2CCE" w:rsidRPr="00BA523D" w:rsidRDefault="00EB5B54" w:rsidP="004D70C2">
      <w:pPr>
        <w:pStyle w:val="BodyTextIndent"/>
        <w:spacing w:line="360" w:lineRule="auto"/>
        <w:ind w:firstLine="567"/>
        <w:rPr>
          <w:rFonts w:ascii="GHEA Mariam" w:eastAsia="MS Mincho" w:hAnsi="GHEA Mariam" w:cs="MS Mincho"/>
          <w:color w:val="000000" w:themeColor="text1"/>
          <w:lang w:val="hy-AM"/>
        </w:rPr>
      </w:pPr>
      <w:r w:rsidRPr="00BA523D">
        <w:rPr>
          <w:rFonts w:ascii="GHEA Mariam" w:eastAsia="MS Mincho" w:hAnsi="GHEA Mariam" w:cs="MS Mincho"/>
          <w:color w:val="000000" w:themeColor="text1"/>
          <w:lang w:val="hy-AM"/>
        </w:rPr>
        <w:t>2</w:t>
      </w:r>
      <w:r w:rsidR="009F40EE">
        <w:rPr>
          <w:rFonts w:ascii="Sylfaen" w:eastAsia="MS Mincho" w:hAnsi="Sylfaen" w:cs="MS Mincho"/>
          <w:color w:val="000000" w:themeColor="text1"/>
          <w:lang w:val="hy-AM"/>
        </w:rPr>
        <w:t xml:space="preserve">. </w:t>
      </w:r>
      <w:r w:rsidR="00BD2CCE" w:rsidRPr="00BA523D">
        <w:rPr>
          <w:rFonts w:ascii="GHEA Mariam" w:eastAsia="MS Mincho" w:hAnsi="GHEA Mariam" w:cs="MS Mincho"/>
          <w:color w:val="000000" w:themeColor="text1"/>
          <w:lang w:val="hy-AM"/>
        </w:rPr>
        <w:t xml:space="preserve">2022 թվականի դեկտեմբերի 22-ին </w:t>
      </w:r>
      <w:r w:rsidRPr="00BA523D">
        <w:rPr>
          <w:rFonts w:ascii="GHEA Mariam" w:eastAsia="MS Mincho" w:hAnsi="GHEA Mariam" w:cs="MS Mincho"/>
          <w:color w:val="000000" w:themeColor="text1"/>
          <w:lang w:val="hy-AM"/>
        </w:rPr>
        <w:t>քրեական վարույթի նյութերը՝ հաստատված</w:t>
      </w:r>
      <w:r w:rsidR="00BD2CCE" w:rsidRPr="00BA523D">
        <w:rPr>
          <w:rFonts w:ascii="GHEA Mariam" w:eastAsia="MS Mincho" w:hAnsi="GHEA Mariam" w:cs="MS Mincho"/>
          <w:color w:val="000000" w:themeColor="text1"/>
          <w:lang w:val="hy-AM"/>
        </w:rPr>
        <w:t xml:space="preserve"> մեղադրական եզրակացությամբ</w:t>
      </w:r>
      <w:r w:rsidRPr="00BA523D">
        <w:rPr>
          <w:rFonts w:ascii="GHEA Mariam" w:eastAsia="MS Mincho" w:hAnsi="GHEA Mariam" w:cs="MS Mincho"/>
          <w:color w:val="000000" w:themeColor="text1"/>
          <w:lang w:val="hy-AM"/>
        </w:rPr>
        <w:t xml:space="preserve">, </w:t>
      </w:r>
      <w:r w:rsidR="00E55FDB" w:rsidRPr="00BA523D">
        <w:rPr>
          <w:rFonts w:ascii="GHEA Mariam" w:eastAsia="MS Mincho" w:hAnsi="GHEA Mariam" w:cs="MS Mincho"/>
          <w:color w:val="000000" w:themeColor="text1"/>
          <w:lang w:val="hy-AM"/>
        </w:rPr>
        <w:t>ստացվել</w:t>
      </w:r>
      <w:r w:rsidRPr="00BA523D">
        <w:rPr>
          <w:rFonts w:ascii="GHEA Mariam" w:eastAsia="MS Mincho" w:hAnsi="GHEA Mariam" w:cs="MS Mincho"/>
          <w:color w:val="000000" w:themeColor="text1"/>
          <w:lang w:val="hy-AM"/>
        </w:rPr>
        <w:t xml:space="preserve"> են</w:t>
      </w:r>
      <w:r w:rsidR="00BD2CCE" w:rsidRPr="00BA523D">
        <w:rPr>
          <w:rFonts w:ascii="GHEA Mariam" w:eastAsia="MS Mincho" w:hAnsi="GHEA Mariam" w:cs="MS Mincho"/>
          <w:color w:val="000000" w:themeColor="text1"/>
          <w:lang w:val="hy-AM"/>
        </w:rPr>
        <w:t xml:space="preserve"> Երևան քաղաքի առաջին ատյանի ընդհանուր իրավասության</w:t>
      </w:r>
      <w:r w:rsidR="00BD7BB8">
        <w:rPr>
          <w:rFonts w:ascii="GHEA Mariam" w:eastAsia="MS Mincho" w:hAnsi="GHEA Mariam" w:cs="MS Mincho"/>
          <w:color w:val="000000" w:themeColor="text1"/>
          <w:lang w:val="hy-AM"/>
        </w:rPr>
        <w:t xml:space="preserve"> քրեական</w:t>
      </w:r>
      <w:r w:rsidR="00BD2CCE" w:rsidRPr="00BA523D">
        <w:rPr>
          <w:rFonts w:ascii="GHEA Mariam" w:eastAsia="MS Mincho" w:hAnsi="GHEA Mariam" w:cs="MS Mincho"/>
          <w:color w:val="000000" w:themeColor="text1"/>
          <w:lang w:val="hy-AM"/>
        </w:rPr>
        <w:t xml:space="preserve"> դատարան</w:t>
      </w:r>
      <w:r w:rsidR="00E55FDB" w:rsidRPr="00BA523D">
        <w:rPr>
          <w:rFonts w:ascii="GHEA Mariam" w:eastAsia="MS Mincho" w:hAnsi="GHEA Mariam" w:cs="MS Mincho"/>
          <w:color w:val="000000" w:themeColor="text1"/>
          <w:lang w:val="hy-AM"/>
        </w:rPr>
        <w:t>։</w:t>
      </w:r>
    </w:p>
    <w:p w14:paraId="42D4C4CA" w14:textId="02B03DD7" w:rsidR="00BD7BB8" w:rsidRDefault="00EB5B54" w:rsidP="00EB5B54">
      <w:pPr>
        <w:pStyle w:val="BodyTextIndent"/>
        <w:spacing w:line="360" w:lineRule="auto"/>
        <w:ind w:firstLine="567"/>
        <w:rPr>
          <w:rFonts w:ascii="Sylfaen" w:eastAsia="MS Mincho" w:hAnsi="Sylfaen" w:cs="MS Mincho"/>
          <w:color w:val="000000" w:themeColor="text1"/>
          <w:lang w:val="hy-AM"/>
        </w:rPr>
      </w:pPr>
      <w:r w:rsidRPr="00BA523D">
        <w:rPr>
          <w:rFonts w:ascii="GHEA Mariam" w:hAnsi="GHEA Mariam" w:cs="Sylfaen"/>
          <w:color w:val="000000" w:themeColor="text1"/>
          <w:lang w:val="hy-AM"/>
        </w:rPr>
        <w:t>3</w:t>
      </w:r>
      <w:r w:rsidR="009F40EE">
        <w:rPr>
          <w:rFonts w:ascii="Sylfaen" w:eastAsia="MS Mincho" w:hAnsi="Sylfaen" w:cs="MS Mincho"/>
          <w:color w:val="000000" w:themeColor="text1"/>
          <w:lang w:val="hy-AM"/>
        </w:rPr>
        <w:t>.</w:t>
      </w:r>
      <w:r w:rsidR="009F40EE">
        <w:rPr>
          <w:rFonts w:ascii="MS Mincho" w:eastAsia="MS Mincho" w:hAnsi="MS Mincho" w:cs="MS Mincho"/>
          <w:color w:val="000000" w:themeColor="text1"/>
          <w:lang w:val="hy-AM"/>
        </w:rPr>
        <w:t xml:space="preserve"> </w:t>
      </w:r>
      <w:r w:rsidRPr="00BD7BB8">
        <w:rPr>
          <w:rFonts w:ascii="GHEA Mariam" w:eastAsia="MS Mincho" w:hAnsi="GHEA Mariam" w:cs="MS Mincho"/>
          <w:color w:val="000000" w:themeColor="text1"/>
          <w:lang w:val="hy-AM"/>
        </w:rPr>
        <w:t xml:space="preserve">Երևան քաղաքի առաջին ատյանի ընդհանուր իրավասության </w:t>
      </w:r>
      <w:r w:rsidR="00BD7BB8" w:rsidRPr="00BD7BB8">
        <w:rPr>
          <w:rFonts w:ascii="GHEA Mariam" w:eastAsia="MS Mincho" w:hAnsi="GHEA Mariam" w:cs="MS Mincho"/>
          <w:color w:val="000000" w:themeColor="text1"/>
          <w:lang w:val="hy-AM"/>
        </w:rPr>
        <w:t xml:space="preserve">քրեական </w:t>
      </w:r>
      <w:r w:rsidRPr="00BD7BB8">
        <w:rPr>
          <w:rFonts w:ascii="GHEA Mariam" w:eastAsia="MS Mincho" w:hAnsi="GHEA Mariam" w:cs="MS Mincho"/>
          <w:color w:val="000000" w:themeColor="text1"/>
          <w:lang w:val="hy-AM"/>
        </w:rPr>
        <w:t>դատարան</w:t>
      </w:r>
      <w:r w:rsidR="00BD7BB8" w:rsidRPr="00BD7BB8">
        <w:rPr>
          <w:rFonts w:ascii="GHEA Mariam" w:eastAsia="MS Mincho" w:hAnsi="GHEA Mariam" w:cs="MS Mincho"/>
          <w:color w:val="000000" w:themeColor="text1"/>
          <w:lang w:val="hy-AM"/>
        </w:rPr>
        <w:t xml:space="preserve">ը </w:t>
      </w:r>
      <w:r w:rsidRPr="00A07CC4">
        <w:rPr>
          <w:rFonts w:ascii="GHEA Mariam" w:eastAsia="MS Mincho" w:hAnsi="GHEA Mariam" w:cs="MS Mincho"/>
          <w:color w:val="000000" w:themeColor="text1"/>
          <w:lang w:val="hy-AM"/>
        </w:rPr>
        <w:t>(</w:t>
      </w:r>
      <w:r w:rsidRPr="00BD7BB8">
        <w:rPr>
          <w:rFonts w:ascii="GHEA Mariam" w:eastAsia="MS Mincho" w:hAnsi="GHEA Mariam" w:cs="MS Mincho"/>
          <w:color w:val="000000" w:themeColor="text1"/>
          <w:lang w:val="hy-AM"/>
        </w:rPr>
        <w:t>այսուհետ</w:t>
      </w:r>
      <w:r w:rsidR="00BD7BB8" w:rsidRPr="00BD7BB8">
        <w:rPr>
          <w:rFonts w:ascii="GHEA Mariam" w:eastAsia="MS Mincho" w:hAnsi="GHEA Mariam" w:cs="MS Mincho"/>
          <w:color w:val="000000" w:themeColor="text1"/>
          <w:lang w:val="hy-AM"/>
        </w:rPr>
        <w:t>՝</w:t>
      </w:r>
      <w:r w:rsidRPr="00BD7BB8">
        <w:rPr>
          <w:rFonts w:ascii="GHEA Mariam" w:eastAsia="MS Mincho" w:hAnsi="GHEA Mariam" w:cs="MS Mincho"/>
          <w:color w:val="000000" w:themeColor="text1"/>
          <w:lang w:val="hy-AM"/>
        </w:rPr>
        <w:t xml:space="preserve"> նաև</w:t>
      </w:r>
      <w:r w:rsidR="00BD7BB8" w:rsidRPr="00BD7BB8">
        <w:rPr>
          <w:rFonts w:ascii="GHEA Mariam" w:eastAsia="MS Mincho" w:hAnsi="GHEA Mariam" w:cs="MS Mincho"/>
          <w:color w:val="000000" w:themeColor="text1"/>
          <w:lang w:val="hy-AM"/>
        </w:rPr>
        <w:t xml:space="preserve"> </w:t>
      </w:r>
      <w:r w:rsidRPr="00BD7BB8">
        <w:rPr>
          <w:rFonts w:ascii="GHEA Mariam" w:eastAsia="MS Mincho" w:hAnsi="GHEA Mariam" w:cs="MS Mincho"/>
          <w:color w:val="000000" w:themeColor="text1"/>
          <w:lang w:val="hy-AM"/>
        </w:rPr>
        <w:t>Ա</w:t>
      </w:r>
      <w:r w:rsidR="00CB2846" w:rsidRPr="00BD7BB8">
        <w:rPr>
          <w:rFonts w:ascii="GHEA Mariam" w:eastAsia="MS Mincho" w:hAnsi="GHEA Mariam" w:cs="MS Mincho"/>
          <w:color w:val="000000" w:themeColor="text1"/>
          <w:lang w:val="hy-AM"/>
        </w:rPr>
        <w:t>ռաջին ատյանի դատարան</w:t>
      </w:r>
      <w:r w:rsidRPr="00A07CC4">
        <w:rPr>
          <w:rFonts w:ascii="GHEA Mariam" w:eastAsia="MS Mincho" w:hAnsi="GHEA Mariam" w:cs="MS Mincho"/>
          <w:color w:val="000000" w:themeColor="text1"/>
          <w:lang w:val="hy-AM"/>
        </w:rPr>
        <w:t xml:space="preserve">) </w:t>
      </w:r>
      <w:r w:rsidR="00CB2846" w:rsidRPr="00BD7BB8">
        <w:rPr>
          <w:rFonts w:ascii="GHEA Mariam" w:eastAsia="MS Mincho" w:hAnsi="GHEA Mariam" w:cs="MS Mincho"/>
          <w:color w:val="000000" w:themeColor="text1"/>
          <w:lang w:val="hy-AM"/>
        </w:rPr>
        <w:t xml:space="preserve">2023 թվականի </w:t>
      </w:r>
      <w:r w:rsidR="00BD7BB8" w:rsidRPr="00BD7BB8">
        <w:rPr>
          <w:rFonts w:ascii="GHEA Mariam" w:eastAsia="MS Mincho" w:hAnsi="GHEA Mariam" w:cs="MS Mincho"/>
          <w:color w:val="000000" w:themeColor="text1"/>
          <w:lang w:val="hy-AM"/>
        </w:rPr>
        <w:t>մայիս</w:t>
      </w:r>
      <w:r w:rsidR="00CB2846" w:rsidRPr="00BD7BB8">
        <w:rPr>
          <w:rFonts w:ascii="GHEA Mariam" w:eastAsia="MS Mincho" w:hAnsi="GHEA Mariam" w:cs="MS Mincho"/>
          <w:color w:val="000000" w:themeColor="text1"/>
          <w:lang w:val="hy-AM"/>
        </w:rPr>
        <w:t xml:space="preserve">ի </w:t>
      </w:r>
      <w:r w:rsidR="00BD7BB8" w:rsidRPr="00BD7BB8">
        <w:rPr>
          <w:rFonts w:ascii="GHEA Mariam" w:eastAsia="MS Mincho" w:hAnsi="GHEA Mariam" w:cs="MS Mincho"/>
          <w:color w:val="000000" w:themeColor="text1"/>
          <w:lang w:val="hy-AM"/>
        </w:rPr>
        <w:t xml:space="preserve">   2</w:t>
      </w:r>
      <w:r w:rsidR="00CB2846" w:rsidRPr="00BD7BB8">
        <w:rPr>
          <w:rFonts w:ascii="GHEA Mariam" w:eastAsia="MS Mincho" w:hAnsi="GHEA Mariam" w:cs="MS Mincho"/>
          <w:color w:val="000000" w:themeColor="text1"/>
          <w:lang w:val="hy-AM"/>
        </w:rPr>
        <w:t>-ի</w:t>
      </w:r>
      <w:r w:rsidR="00BD7BB8" w:rsidRPr="00BD7BB8">
        <w:rPr>
          <w:rFonts w:ascii="GHEA Mariam" w:eastAsia="MS Mincho" w:hAnsi="GHEA Mariam" w:cs="MS Mincho"/>
          <w:color w:val="000000" w:themeColor="text1"/>
          <w:lang w:val="hy-AM"/>
        </w:rPr>
        <w:t>ն Ս</w:t>
      </w:r>
      <w:r w:rsidR="00163FA3">
        <w:rPr>
          <w:rFonts w:ascii="MS Mincho" w:eastAsia="MS Mincho" w:hAnsi="MS Mincho" w:cs="MS Mincho" w:hint="eastAsia"/>
          <w:color w:val="000000" w:themeColor="text1"/>
          <w:lang w:val="hy-AM"/>
        </w:rPr>
        <w:t>.</w:t>
      </w:r>
      <w:r w:rsidR="00BD7BB8" w:rsidRPr="00BD7BB8">
        <w:rPr>
          <w:rFonts w:ascii="GHEA Mariam" w:eastAsia="MS Mincho" w:hAnsi="GHEA Mariam" w:cs="MS Mincho"/>
          <w:color w:val="000000" w:themeColor="text1"/>
          <w:lang w:val="hy-AM"/>
        </w:rPr>
        <w:t>Հայրապետյանի նկատմամբ կայացրել է մեղադրական վերդիկտ։</w:t>
      </w:r>
    </w:p>
    <w:p w14:paraId="762A635E" w14:textId="33F99C9C" w:rsidR="00CB2846" w:rsidRPr="00BA523D" w:rsidRDefault="00CB2846" w:rsidP="00EB5B54">
      <w:pPr>
        <w:pStyle w:val="BodyTextIndent"/>
        <w:spacing w:line="360" w:lineRule="auto"/>
        <w:ind w:firstLine="567"/>
        <w:rPr>
          <w:rFonts w:ascii="GHEA Mariam" w:eastAsia="MS Mincho" w:hAnsi="GHEA Mariam" w:cs="MS Mincho"/>
          <w:color w:val="000000" w:themeColor="text1"/>
          <w:lang w:val="hy-AM"/>
        </w:rPr>
      </w:pPr>
      <w:r w:rsidRPr="00BA523D">
        <w:rPr>
          <w:rFonts w:ascii="GHEA Mariam" w:eastAsia="MS Mincho" w:hAnsi="GHEA Mariam" w:cs="MS Mincho"/>
          <w:color w:val="000000" w:themeColor="text1"/>
          <w:lang w:val="hy-AM"/>
        </w:rPr>
        <w:t xml:space="preserve"> </w:t>
      </w:r>
      <w:r w:rsidR="00BD7BB8">
        <w:rPr>
          <w:rFonts w:ascii="GHEA Mariam" w:eastAsia="MS Mincho" w:hAnsi="GHEA Mariam" w:cs="MS Mincho"/>
          <w:color w:val="000000" w:themeColor="text1"/>
          <w:lang w:val="hy-AM"/>
        </w:rPr>
        <w:t xml:space="preserve">Առաջին ատյանի դատարանի՝ 2023 թվականի հունիսի 5-ի </w:t>
      </w:r>
      <w:r w:rsidR="00D51391" w:rsidRPr="00BA523D">
        <w:rPr>
          <w:rFonts w:ascii="GHEA Mariam" w:eastAsia="MS Mincho" w:hAnsi="GHEA Mariam" w:cs="MS Mincho"/>
          <w:color w:val="000000" w:themeColor="text1"/>
          <w:lang w:val="hy-AM"/>
        </w:rPr>
        <w:t>դատավճռով մեղադրյալ Ս</w:t>
      </w:r>
      <w:r w:rsidR="00163FA3">
        <w:rPr>
          <w:rFonts w:ascii="MS Mincho" w:eastAsia="MS Mincho" w:hAnsi="MS Mincho" w:cs="MS Mincho" w:hint="eastAsia"/>
          <w:color w:val="000000" w:themeColor="text1"/>
          <w:lang w:val="hy-AM"/>
        </w:rPr>
        <w:t>.</w:t>
      </w:r>
      <w:r w:rsidR="00D51391" w:rsidRPr="00BA523D">
        <w:rPr>
          <w:rFonts w:ascii="GHEA Mariam" w:eastAsia="MS Mincho" w:hAnsi="GHEA Mariam" w:cs="MS Mincho"/>
          <w:color w:val="000000" w:themeColor="text1"/>
          <w:lang w:val="hy-AM"/>
        </w:rPr>
        <w:t>Հայրապետյանը մեղավոր է ճանաչվել ՀՀ քրեական օրենսգրքի 344-րդ հոդվածի 2-րդ մասով նախատեսված արարքների կատարման մեջ</w:t>
      </w:r>
      <w:r w:rsidR="00EB5B54" w:rsidRPr="00BA523D">
        <w:rPr>
          <w:rFonts w:ascii="GHEA Mariam" w:eastAsia="MS Mincho" w:hAnsi="GHEA Mariam" w:cs="MS Mincho"/>
          <w:color w:val="000000" w:themeColor="text1"/>
          <w:lang w:val="hy-AM"/>
        </w:rPr>
        <w:t xml:space="preserve">, </w:t>
      </w:r>
      <w:r w:rsidR="00D51391" w:rsidRPr="00BA523D">
        <w:rPr>
          <w:rFonts w:ascii="GHEA Mariam" w:eastAsia="MS Mincho" w:hAnsi="GHEA Mariam" w:cs="MS Mincho"/>
          <w:color w:val="000000" w:themeColor="text1"/>
          <w:lang w:val="hy-AM"/>
        </w:rPr>
        <w:t xml:space="preserve">և նրա նկատմամբ պատիժ </w:t>
      </w:r>
      <w:r w:rsidR="00EB5B54" w:rsidRPr="00BA523D">
        <w:rPr>
          <w:rFonts w:ascii="GHEA Mariam" w:eastAsia="MS Mincho" w:hAnsi="GHEA Mariam" w:cs="MS Mincho"/>
          <w:color w:val="000000" w:themeColor="text1"/>
          <w:lang w:val="hy-AM"/>
        </w:rPr>
        <w:t>է</w:t>
      </w:r>
      <w:r w:rsidR="00E55FDB" w:rsidRPr="00BA523D">
        <w:rPr>
          <w:rFonts w:ascii="GHEA Mariam" w:eastAsia="MS Mincho" w:hAnsi="GHEA Mariam" w:cs="MS Mincho"/>
          <w:color w:val="000000" w:themeColor="text1"/>
          <w:lang w:val="hy-AM"/>
        </w:rPr>
        <w:t xml:space="preserve"> </w:t>
      </w:r>
      <w:r w:rsidR="00D51391" w:rsidRPr="00BA523D">
        <w:rPr>
          <w:rFonts w:ascii="GHEA Mariam" w:eastAsia="MS Mincho" w:hAnsi="GHEA Mariam" w:cs="MS Mincho"/>
          <w:color w:val="000000" w:themeColor="text1"/>
          <w:lang w:val="hy-AM"/>
        </w:rPr>
        <w:t xml:space="preserve">նշանակվել տուգանք՝ 300000 </w:t>
      </w:r>
      <w:r w:rsidR="00D51391" w:rsidRPr="00A07CC4">
        <w:rPr>
          <w:rFonts w:ascii="GHEA Mariam" w:eastAsia="MS Mincho" w:hAnsi="GHEA Mariam" w:cs="MS Mincho"/>
          <w:color w:val="000000" w:themeColor="text1"/>
          <w:lang w:val="hy-AM"/>
        </w:rPr>
        <w:t>(</w:t>
      </w:r>
      <w:r w:rsidR="00D51391" w:rsidRPr="00BA523D">
        <w:rPr>
          <w:rFonts w:ascii="GHEA Mariam" w:eastAsia="MS Mincho" w:hAnsi="GHEA Mariam" w:cs="MS Mincho"/>
          <w:color w:val="000000" w:themeColor="text1"/>
          <w:lang w:val="hy-AM"/>
        </w:rPr>
        <w:t>երեք հարյուր հազար</w:t>
      </w:r>
      <w:r w:rsidR="00D51391" w:rsidRPr="00A07CC4">
        <w:rPr>
          <w:rFonts w:ascii="GHEA Mariam" w:eastAsia="MS Mincho" w:hAnsi="GHEA Mariam" w:cs="MS Mincho"/>
          <w:color w:val="000000" w:themeColor="text1"/>
          <w:lang w:val="hy-AM"/>
        </w:rPr>
        <w:t>)</w:t>
      </w:r>
      <w:r w:rsidR="00D51391" w:rsidRPr="00BA523D">
        <w:rPr>
          <w:rFonts w:ascii="GHEA Mariam" w:eastAsia="MS Mincho" w:hAnsi="GHEA Mariam" w:cs="MS Mincho"/>
          <w:color w:val="000000" w:themeColor="text1"/>
          <w:lang w:val="hy-AM"/>
        </w:rPr>
        <w:t xml:space="preserve"> ՀՀ դրամի չափով։</w:t>
      </w:r>
      <w:r w:rsidR="007576E6">
        <w:rPr>
          <w:rFonts w:ascii="GHEA Mariam" w:eastAsia="MS Mincho" w:hAnsi="GHEA Mariam" w:cs="MS Mincho"/>
          <w:color w:val="000000" w:themeColor="text1"/>
          <w:lang w:val="hy-AM"/>
        </w:rPr>
        <w:t xml:space="preserve"> </w:t>
      </w:r>
      <w:r w:rsidR="007576E6" w:rsidRPr="008E448E">
        <w:rPr>
          <w:rFonts w:ascii="GHEA Mariam" w:eastAsia="MS Mincho" w:hAnsi="GHEA Mariam" w:cs="MS Mincho"/>
          <w:color w:val="000000" w:themeColor="text1"/>
          <w:lang w:val="hy-AM"/>
        </w:rPr>
        <w:t>Մեղադրյալ Ս.Հայրապետյանի նկատմամբ ընտրված խափանման միջոցը՝ բացակայելու արգելքը, թողնվել է անփոփոխ՝ մինչև դատավճռի օրինական ուժի մեջ մտնելը: Նույն դատավճռով որոշվել է արտավարութային փաստաթուղթ ճանաչված և քրեական գործին կցված փաստաթղթերը թողնել կցված քրեական գործին՝ դատավճիռն օրինական ուժի մեջ մտնելուց հետո։</w:t>
      </w:r>
    </w:p>
    <w:p w14:paraId="27BCA606" w14:textId="14D43DD0" w:rsidR="00C902E5" w:rsidRPr="00BA523D" w:rsidRDefault="00EB5B54" w:rsidP="001D25E3">
      <w:pPr>
        <w:pStyle w:val="BodyTextIndent"/>
        <w:spacing w:line="360" w:lineRule="auto"/>
        <w:ind w:firstLine="567"/>
        <w:rPr>
          <w:rFonts w:ascii="GHEA Mariam" w:eastAsia="MS Mincho" w:hAnsi="GHEA Mariam" w:cs="MS Mincho"/>
          <w:color w:val="000000" w:themeColor="text1"/>
          <w:lang w:val="hy-AM"/>
        </w:rPr>
      </w:pPr>
      <w:r w:rsidRPr="00BA523D">
        <w:rPr>
          <w:rFonts w:ascii="GHEA Mariam" w:hAnsi="GHEA Mariam" w:cs="Sylfaen"/>
          <w:color w:val="000000" w:themeColor="text1"/>
          <w:lang w:val="hy-AM"/>
        </w:rPr>
        <w:t>4</w:t>
      </w:r>
      <w:r w:rsidR="00163FA3">
        <w:rPr>
          <w:rFonts w:ascii="MS Mincho" w:eastAsia="MS Mincho" w:hAnsi="MS Mincho" w:cs="MS Mincho" w:hint="eastAsia"/>
          <w:color w:val="000000" w:themeColor="text1"/>
          <w:lang w:val="hy-AM"/>
        </w:rPr>
        <w:t>.</w:t>
      </w:r>
      <w:r w:rsidR="00163FA3">
        <w:rPr>
          <w:rFonts w:ascii="Sylfaen" w:eastAsia="MS Mincho" w:hAnsi="Sylfaen" w:cs="MS Mincho"/>
          <w:color w:val="000000" w:themeColor="text1"/>
          <w:lang w:val="hy-AM"/>
        </w:rPr>
        <w:t xml:space="preserve"> </w:t>
      </w:r>
      <w:r w:rsidRPr="00BA523D">
        <w:rPr>
          <w:rFonts w:ascii="GHEA Mariam" w:hAnsi="GHEA Mariam" w:cs="Cambria Math"/>
          <w:color w:val="000000" w:themeColor="text1"/>
          <w:lang w:val="hy-AM"/>
        </w:rPr>
        <w:t>Առաջին ատյանի դատարանի դատավճռի դեմ մ</w:t>
      </w:r>
      <w:r w:rsidR="00C902E5" w:rsidRPr="00BA523D">
        <w:rPr>
          <w:rFonts w:ascii="GHEA Mariam" w:hAnsi="GHEA Mariam" w:cs="Cambria Math"/>
          <w:color w:val="000000" w:themeColor="text1"/>
          <w:lang w:val="hy-AM"/>
        </w:rPr>
        <w:t xml:space="preserve">եղադրյալ </w:t>
      </w:r>
      <w:r w:rsidR="00D51391" w:rsidRPr="00BA523D">
        <w:rPr>
          <w:rFonts w:ascii="GHEA Mariam" w:hAnsi="GHEA Mariam" w:cs="Cambria Math"/>
          <w:color w:val="000000" w:themeColor="text1"/>
          <w:lang w:val="hy-AM"/>
        </w:rPr>
        <w:t>Ս</w:t>
      </w:r>
      <w:r w:rsidR="00C902E5" w:rsidRPr="00BA523D">
        <w:rPr>
          <w:rFonts w:ascii="GHEA Mariam" w:hAnsi="GHEA Mariam" w:cs="Cambria Math"/>
          <w:color w:val="000000" w:themeColor="text1"/>
          <w:lang w:val="hy-AM"/>
        </w:rPr>
        <w:t>.</w:t>
      </w:r>
      <w:r w:rsidR="00D51391" w:rsidRPr="00BA523D">
        <w:rPr>
          <w:rFonts w:ascii="GHEA Mariam" w:hAnsi="GHEA Mariam" w:cs="Cambria Math"/>
          <w:color w:val="000000" w:themeColor="text1"/>
          <w:lang w:val="hy-AM"/>
        </w:rPr>
        <w:t>Հայրապետյանի</w:t>
      </w:r>
      <w:r w:rsidR="00C902E5" w:rsidRPr="00BA523D">
        <w:rPr>
          <w:rFonts w:ascii="GHEA Mariam" w:hAnsi="GHEA Mariam" w:cs="Cambria Math"/>
          <w:color w:val="000000" w:themeColor="text1"/>
          <w:lang w:val="hy-AM"/>
        </w:rPr>
        <w:t xml:space="preserve"> պաշտպան </w:t>
      </w:r>
      <w:r w:rsidR="00D51391" w:rsidRPr="00BA523D">
        <w:rPr>
          <w:rFonts w:ascii="GHEA Mariam" w:hAnsi="GHEA Mariam" w:cs="Cambria Math"/>
          <w:color w:val="000000" w:themeColor="text1"/>
          <w:lang w:val="hy-AM"/>
        </w:rPr>
        <w:t>Ա</w:t>
      </w:r>
      <w:r w:rsidR="00C27510">
        <w:rPr>
          <w:rFonts w:ascii="MS Mincho" w:eastAsia="MS Mincho" w:hAnsi="MS Mincho" w:cs="MS Mincho" w:hint="eastAsia"/>
          <w:color w:val="000000" w:themeColor="text1"/>
          <w:lang w:val="hy-AM"/>
        </w:rPr>
        <w:t>.</w:t>
      </w:r>
      <w:r w:rsidR="00D51391" w:rsidRPr="00BA523D">
        <w:rPr>
          <w:rFonts w:ascii="GHEA Mariam" w:eastAsia="MS Mincho" w:hAnsi="GHEA Mariam" w:cs="MS Mincho"/>
          <w:color w:val="000000" w:themeColor="text1"/>
          <w:lang w:val="hy-AM"/>
        </w:rPr>
        <w:t xml:space="preserve">Պողոսյանի </w:t>
      </w:r>
      <w:r w:rsidR="007B2AD9" w:rsidRPr="00BA523D">
        <w:rPr>
          <w:rFonts w:ascii="GHEA Mariam" w:eastAsia="MS Mincho" w:hAnsi="GHEA Mariam" w:cs="MS Mincho"/>
          <w:color w:val="000000" w:themeColor="text1"/>
          <w:lang w:val="hy-AM"/>
        </w:rPr>
        <w:t xml:space="preserve">կողմից ներկայացված </w:t>
      </w:r>
      <w:r w:rsidR="00D51391" w:rsidRPr="00BA523D">
        <w:rPr>
          <w:rFonts w:ascii="GHEA Mariam" w:hAnsi="GHEA Mariam" w:cs="Cambria Math"/>
          <w:color w:val="000000" w:themeColor="text1"/>
          <w:lang w:val="hy-AM"/>
        </w:rPr>
        <w:t xml:space="preserve">վերաքննիչ </w:t>
      </w:r>
      <w:r w:rsidR="00C902E5" w:rsidRPr="00BA523D">
        <w:rPr>
          <w:rFonts w:ascii="GHEA Mariam" w:hAnsi="GHEA Mariam" w:cs="Cambria Math"/>
          <w:color w:val="000000" w:themeColor="text1"/>
          <w:lang w:val="hy-AM"/>
        </w:rPr>
        <w:t>բողոք</w:t>
      </w:r>
      <w:r w:rsidR="007B2AD9" w:rsidRPr="00BA523D">
        <w:rPr>
          <w:rFonts w:ascii="GHEA Mariam" w:hAnsi="GHEA Mariam" w:cs="Cambria Math"/>
          <w:color w:val="000000" w:themeColor="text1"/>
          <w:lang w:val="hy-AM"/>
        </w:rPr>
        <w:t xml:space="preserve">ը </w:t>
      </w:r>
      <w:r w:rsidR="00C902E5" w:rsidRPr="00BA523D">
        <w:rPr>
          <w:rFonts w:ascii="GHEA Mariam" w:hAnsi="GHEA Mariam" w:cs="Cambria Math"/>
          <w:color w:val="000000" w:themeColor="text1"/>
          <w:lang w:val="hy-AM"/>
        </w:rPr>
        <w:t>ՀՀ վերաքննիչ քրեական դատարանը (այսուհետ</w:t>
      </w:r>
      <w:r w:rsidR="00F31F8F">
        <w:rPr>
          <w:rFonts w:ascii="GHEA Mariam" w:hAnsi="GHEA Mariam" w:cs="Cambria Math"/>
          <w:color w:val="000000" w:themeColor="text1"/>
          <w:lang w:val="hy-AM"/>
        </w:rPr>
        <w:t>՝</w:t>
      </w:r>
      <w:r w:rsidR="007B2AD9" w:rsidRPr="00BA523D">
        <w:rPr>
          <w:rFonts w:ascii="GHEA Mariam" w:hAnsi="GHEA Mariam" w:cs="Cambria Math"/>
          <w:color w:val="000000" w:themeColor="text1"/>
          <w:lang w:val="hy-AM"/>
        </w:rPr>
        <w:t xml:space="preserve"> </w:t>
      </w:r>
      <w:r w:rsidR="00C902E5" w:rsidRPr="00BA523D">
        <w:rPr>
          <w:rFonts w:ascii="GHEA Mariam" w:hAnsi="GHEA Mariam" w:cs="Cambria Math"/>
          <w:color w:val="000000" w:themeColor="text1"/>
          <w:lang w:val="hy-AM"/>
        </w:rPr>
        <w:t>նաև</w:t>
      </w:r>
      <w:r w:rsidR="00F31F8F">
        <w:rPr>
          <w:rFonts w:ascii="GHEA Mariam" w:hAnsi="GHEA Mariam" w:cs="Cambria Math"/>
          <w:color w:val="000000" w:themeColor="text1"/>
          <w:lang w:val="hy-AM"/>
        </w:rPr>
        <w:t xml:space="preserve"> </w:t>
      </w:r>
      <w:r w:rsidR="00C902E5" w:rsidRPr="00BA523D">
        <w:rPr>
          <w:rFonts w:ascii="GHEA Mariam" w:hAnsi="GHEA Mariam" w:cs="Cambria Math"/>
          <w:color w:val="000000" w:themeColor="text1"/>
          <w:lang w:val="hy-AM"/>
        </w:rPr>
        <w:t xml:space="preserve">Վերաքննիչ դատարան) </w:t>
      </w:r>
      <w:r w:rsidR="00BC0910" w:rsidRPr="00BA523D">
        <w:rPr>
          <w:rFonts w:ascii="GHEA Mariam" w:hAnsi="GHEA Mariam" w:cs="Cambria Math"/>
          <w:color w:val="000000" w:themeColor="text1"/>
          <w:lang w:val="hy-AM"/>
        </w:rPr>
        <w:t>202</w:t>
      </w:r>
      <w:r w:rsidR="00D51391" w:rsidRPr="00BA523D">
        <w:rPr>
          <w:rFonts w:ascii="GHEA Mariam" w:hAnsi="GHEA Mariam" w:cs="Cambria Math"/>
          <w:color w:val="000000" w:themeColor="text1"/>
          <w:lang w:val="hy-AM"/>
        </w:rPr>
        <w:t>4</w:t>
      </w:r>
      <w:r w:rsidR="00BC0910" w:rsidRPr="00BA523D">
        <w:rPr>
          <w:rFonts w:ascii="GHEA Mariam" w:hAnsi="GHEA Mariam" w:cs="Cambria Math"/>
          <w:color w:val="000000" w:themeColor="text1"/>
          <w:lang w:val="hy-AM"/>
        </w:rPr>
        <w:t xml:space="preserve"> թվականի </w:t>
      </w:r>
      <w:r w:rsidR="00D51391" w:rsidRPr="00BA523D">
        <w:rPr>
          <w:rFonts w:ascii="GHEA Mariam" w:hAnsi="GHEA Mariam" w:cs="Cambria Math"/>
          <w:color w:val="000000" w:themeColor="text1"/>
          <w:lang w:val="hy-AM"/>
        </w:rPr>
        <w:lastRenderedPageBreak/>
        <w:t>մարտ</w:t>
      </w:r>
      <w:r w:rsidR="00BC0910" w:rsidRPr="00BA523D">
        <w:rPr>
          <w:rFonts w:ascii="GHEA Mariam" w:hAnsi="GHEA Mariam" w:cs="Cambria Math"/>
          <w:color w:val="000000" w:themeColor="text1"/>
          <w:lang w:val="hy-AM"/>
        </w:rPr>
        <w:t xml:space="preserve">ի </w:t>
      </w:r>
      <w:r w:rsidR="00D51391" w:rsidRPr="00BA523D">
        <w:rPr>
          <w:rFonts w:ascii="GHEA Mariam" w:hAnsi="GHEA Mariam" w:cs="Cambria Math"/>
          <w:color w:val="000000" w:themeColor="text1"/>
          <w:lang w:val="hy-AM"/>
        </w:rPr>
        <w:t>13</w:t>
      </w:r>
      <w:r w:rsidR="00BC0910" w:rsidRPr="00BA523D">
        <w:rPr>
          <w:rFonts w:ascii="GHEA Mariam" w:hAnsi="GHEA Mariam" w:cs="Cambria Math"/>
          <w:color w:val="000000" w:themeColor="text1"/>
          <w:lang w:val="hy-AM"/>
        </w:rPr>
        <w:t>-ի որոշմամբ</w:t>
      </w:r>
      <w:r w:rsidR="00C902E5" w:rsidRPr="00BA523D">
        <w:rPr>
          <w:rFonts w:ascii="GHEA Mariam" w:hAnsi="GHEA Mariam" w:cs="Cambria Math"/>
          <w:color w:val="000000" w:themeColor="text1"/>
          <w:lang w:val="hy-AM"/>
        </w:rPr>
        <w:t xml:space="preserve"> մերժել է</w:t>
      </w:r>
      <w:r w:rsidR="00D51391" w:rsidRPr="00BA523D">
        <w:rPr>
          <w:rFonts w:ascii="GHEA Mariam" w:hAnsi="GHEA Mariam" w:cs="Cambria Math"/>
          <w:color w:val="000000" w:themeColor="text1"/>
          <w:lang w:val="hy-AM"/>
        </w:rPr>
        <w:t>, Առաջին ատյանի դատարանի դատավճիռը բեկանել և մեղադրյալ</w:t>
      </w:r>
      <w:r w:rsidRPr="00BA523D">
        <w:rPr>
          <w:rFonts w:ascii="GHEA Mariam" w:hAnsi="GHEA Mariam" w:cs="Cambria Math"/>
          <w:color w:val="000000" w:themeColor="text1"/>
          <w:lang w:val="hy-AM"/>
        </w:rPr>
        <w:t xml:space="preserve"> </w:t>
      </w:r>
      <w:r w:rsidR="00D51391" w:rsidRPr="00BA523D">
        <w:rPr>
          <w:rFonts w:ascii="GHEA Mariam" w:hAnsi="GHEA Mariam" w:cs="Cambria Math"/>
          <w:color w:val="000000" w:themeColor="text1"/>
          <w:lang w:val="hy-AM"/>
        </w:rPr>
        <w:t>Ս</w:t>
      </w:r>
      <w:r w:rsidR="00C27510">
        <w:rPr>
          <w:rFonts w:ascii="MS Mincho" w:eastAsia="MS Mincho" w:hAnsi="MS Mincho" w:cs="MS Mincho" w:hint="eastAsia"/>
          <w:color w:val="000000" w:themeColor="text1"/>
          <w:lang w:val="hy-AM"/>
        </w:rPr>
        <w:t>.</w:t>
      </w:r>
      <w:r w:rsidR="00D51391" w:rsidRPr="00BA523D">
        <w:rPr>
          <w:rFonts w:ascii="GHEA Mariam" w:eastAsia="MS Mincho" w:hAnsi="GHEA Mariam" w:cs="MS Mincho"/>
          <w:color w:val="000000" w:themeColor="text1"/>
          <w:lang w:val="hy-AM"/>
        </w:rPr>
        <w:t>Հայրապետյանին ՀՀ քրեական օրենսգրքի 344-րդ հոդվածի 2-րդ մասով քրեական պատասխանատվությունից ազատել՝ վաղեմության ժամկետն անցած լինելու հիմքով։</w:t>
      </w:r>
      <w:r w:rsidR="00491375">
        <w:rPr>
          <w:rFonts w:ascii="GHEA Mariam" w:eastAsia="MS Mincho" w:hAnsi="GHEA Mariam" w:cs="MS Mincho"/>
          <w:color w:val="000000" w:themeColor="text1"/>
          <w:lang w:val="hy-AM"/>
        </w:rPr>
        <w:t xml:space="preserve"> </w:t>
      </w:r>
    </w:p>
    <w:p w14:paraId="2B33B345" w14:textId="624AEF2F" w:rsidR="00EA3B64" w:rsidRPr="00BA523D" w:rsidRDefault="00EB5B54" w:rsidP="00000725">
      <w:pPr>
        <w:pStyle w:val="BodyTextIndent"/>
        <w:spacing w:line="360" w:lineRule="auto"/>
        <w:ind w:firstLine="567"/>
        <w:rPr>
          <w:rFonts w:ascii="GHEA Mariam" w:hAnsi="GHEA Mariam" w:cs="Sylfaen"/>
          <w:color w:val="000000" w:themeColor="text1"/>
          <w:lang w:val="hy-AM"/>
        </w:rPr>
      </w:pPr>
      <w:r w:rsidRPr="00BA523D">
        <w:rPr>
          <w:rFonts w:ascii="GHEA Mariam" w:hAnsi="GHEA Mariam" w:cs="Sylfaen"/>
          <w:color w:val="000000" w:themeColor="text1"/>
          <w:lang w:val="hy-AM"/>
        </w:rPr>
        <w:t>5</w:t>
      </w:r>
      <w:r w:rsidR="00163FA3">
        <w:rPr>
          <w:rFonts w:ascii="GHEA Mariam" w:hAnsi="GHEA Mariam" w:cs="Sylfaen"/>
          <w:color w:val="000000" w:themeColor="text1"/>
          <w:lang w:val="es-ES_tradnl"/>
        </w:rPr>
        <w:t>.</w:t>
      </w:r>
      <w:r w:rsidR="003F4181">
        <w:rPr>
          <w:rFonts w:ascii="GHEA Mariam" w:hAnsi="GHEA Mariam" w:cs="Sylfaen"/>
          <w:color w:val="000000" w:themeColor="text1"/>
          <w:lang w:val="hy-AM"/>
        </w:rPr>
        <w:t xml:space="preserve"> </w:t>
      </w:r>
      <w:r w:rsidR="0034492A" w:rsidRPr="00BA523D">
        <w:rPr>
          <w:rFonts w:ascii="GHEA Mariam" w:hAnsi="GHEA Mariam" w:cs="Sylfaen"/>
          <w:color w:val="000000" w:themeColor="text1"/>
          <w:lang w:val="hy-AM"/>
        </w:rPr>
        <w:t>Վերաքննիչ</w:t>
      </w:r>
      <w:r w:rsidR="0034492A" w:rsidRPr="00BA523D">
        <w:rPr>
          <w:rFonts w:ascii="GHEA Mariam" w:hAnsi="GHEA Mariam" w:cs="Sylfaen"/>
          <w:color w:val="000000" w:themeColor="text1"/>
          <w:lang w:val="es-ES_tradnl"/>
        </w:rPr>
        <w:t xml:space="preserve"> </w:t>
      </w:r>
      <w:r w:rsidR="0034492A" w:rsidRPr="00BA523D">
        <w:rPr>
          <w:rFonts w:ascii="GHEA Mariam" w:hAnsi="GHEA Mariam" w:cs="Sylfaen"/>
          <w:color w:val="000000" w:themeColor="text1"/>
          <w:lang w:val="hy-AM"/>
        </w:rPr>
        <w:t>դատարանի</w:t>
      </w:r>
      <w:r w:rsidR="0034492A" w:rsidRPr="00BA523D">
        <w:rPr>
          <w:rFonts w:ascii="GHEA Mariam" w:hAnsi="GHEA Mariam" w:cs="Sylfaen"/>
          <w:color w:val="000000" w:themeColor="text1"/>
          <w:lang w:val="es-ES_tradnl"/>
        </w:rPr>
        <w:t xml:space="preserve"> </w:t>
      </w:r>
      <w:r w:rsidR="0034492A" w:rsidRPr="00BA523D">
        <w:rPr>
          <w:rFonts w:ascii="GHEA Mariam" w:hAnsi="GHEA Mariam" w:cs="Sylfaen"/>
          <w:color w:val="000000" w:themeColor="text1"/>
          <w:lang w:val="hy-AM"/>
        </w:rPr>
        <w:t>վերոնշյալ</w:t>
      </w:r>
      <w:r w:rsidR="0034492A" w:rsidRPr="00BA523D">
        <w:rPr>
          <w:rFonts w:ascii="GHEA Mariam" w:hAnsi="GHEA Mariam" w:cs="Sylfaen"/>
          <w:color w:val="000000" w:themeColor="text1"/>
          <w:lang w:val="es-ES_tradnl"/>
        </w:rPr>
        <w:t xml:space="preserve"> </w:t>
      </w:r>
      <w:r w:rsidR="0034492A" w:rsidRPr="00BA523D">
        <w:rPr>
          <w:rFonts w:ascii="GHEA Mariam" w:hAnsi="GHEA Mariam" w:cs="Sylfaen"/>
          <w:color w:val="000000" w:themeColor="text1"/>
          <w:lang w:val="hy-AM"/>
        </w:rPr>
        <w:t>որոշման</w:t>
      </w:r>
      <w:r w:rsidR="0034492A" w:rsidRPr="00BA523D">
        <w:rPr>
          <w:rFonts w:ascii="GHEA Mariam" w:hAnsi="GHEA Mariam" w:cs="Sylfaen"/>
          <w:color w:val="000000" w:themeColor="text1"/>
          <w:lang w:val="es-ES_tradnl"/>
        </w:rPr>
        <w:t xml:space="preserve"> </w:t>
      </w:r>
      <w:r w:rsidR="0034492A" w:rsidRPr="00BA523D">
        <w:rPr>
          <w:rFonts w:ascii="GHEA Mariam" w:hAnsi="GHEA Mariam" w:cs="Sylfaen"/>
          <w:color w:val="000000" w:themeColor="text1"/>
          <w:lang w:val="hy-AM"/>
        </w:rPr>
        <w:t>դեմ</w:t>
      </w:r>
      <w:r w:rsidR="0034492A" w:rsidRPr="00BA523D">
        <w:rPr>
          <w:rFonts w:ascii="GHEA Mariam" w:hAnsi="GHEA Mariam" w:cs="Sylfaen"/>
          <w:color w:val="000000" w:themeColor="text1"/>
          <w:lang w:val="es-ES_tradnl"/>
        </w:rPr>
        <w:t xml:space="preserve"> մեղադրյալ </w:t>
      </w:r>
      <w:r w:rsidR="00502F99" w:rsidRPr="00BA523D">
        <w:rPr>
          <w:rFonts w:ascii="GHEA Mariam" w:hAnsi="GHEA Mariam" w:cs="Sylfaen"/>
          <w:color w:val="000000" w:themeColor="text1"/>
          <w:lang w:val="hy-AM"/>
        </w:rPr>
        <w:t xml:space="preserve">                                    </w:t>
      </w:r>
      <w:r w:rsidR="00D51391" w:rsidRPr="00BA523D">
        <w:rPr>
          <w:rFonts w:ascii="GHEA Mariam" w:hAnsi="GHEA Mariam" w:cs="Sylfaen"/>
          <w:color w:val="000000" w:themeColor="text1"/>
          <w:lang w:val="hy-AM"/>
        </w:rPr>
        <w:t>Ս</w:t>
      </w:r>
      <w:r w:rsidR="00502F99" w:rsidRPr="00BA523D">
        <w:rPr>
          <w:rFonts w:ascii="MS Mincho" w:eastAsia="MS Mincho" w:hAnsi="MS Mincho" w:cs="MS Mincho" w:hint="eastAsia"/>
          <w:color w:val="000000" w:themeColor="text1"/>
          <w:lang w:val="hy-AM"/>
        </w:rPr>
        <w:t>․</w:t>
      </w:r>
      <w:r w:rsidR="00D51391" w:rsidRPr="00BA523D">
        <w:rPr>
          <w:rFonts w:ascii="GHEA Mariam" w:eastAsia="MS Mincho" w:hAnsi="GHEA Mariam" w:cs="MS Mincho"/>
          <w:color w:val="000000" w:themeColor="text1"/>
          <w:lang w:val="hy-AM"/>
        </w:rPr>
        <w:t xml:space="preserve">Հայրապետյանի </w:t>
      </w:r>
      <w:r w:rsidR="0034492A" w:rsidRPr="00BA523D">
        <w:rPr>
          <w:rFonts w:ascii="GHEA Mariam" w:hAnsi="GHEA Mariam" w:cs="Sylfaen"/>
          <w:color w:val="000000" w:themeColor="text1"/>
          <w:lang w:val="es-ES_tradnl"/>
        </w:rPr>
        <w:t xml:space="preserve">պաշտպան </w:t>
      </w:r>
      <w:r w:rsidR="00D51391" w:rsidRPr="00BA523D">
        <w:rPr>
          <w:rFonts w:ascii="GHEA Mariam" w:hAnsi="GHEA Mariam" w:cs="Sylfaen"/>
          <w:color w:val="000000" w:themeColor="text1"/>
          <w:lang w:val="hy-AM"/>
        </w:rPr>
        <w:t>Ա</w:t>
      </w:r>
      <w:r w:rsidR="002D4EB2">
        <w:rPr>
          <w:rFonts w:ascii="Sylfaen" w:eastAsia="MS Mincho" w:hAnsi="Sylfaen" w:cs="MS Mincho"/>
          <w:color w:val="000000" w:themeColor="text1"/>
          <w:lang w:val="hy-AM"/>
        </w:rPr>
        <w:t>.</w:t>
      </w:r>
      <w:r w:rsidR="00D51391" w:rsidRPr="00BA523D">
        <w:rPr>
          <w:rFonts w:ascii="GHEA Mariam" w:eastAsia="MS Mincho" w:hAnsi="GHEA Mariam" w:cs="MS Mincho"/>
          <w:color w:val="000000" w:themeColor="text1"/>
          <w:lang w:val="hy-AM"/>
        </w:rPr>
        <w:t xml:space="preserve">Պողոսյանը </w:t>
      </w:r>
      <w:r w:rsidR="002D08C1" w:rsidRPr="00BA523D">
        <w:rPr>
          <w:rFonts w:ascii="GHEA Mariam" w:hAnsi="GHEA Mariam" w:cs="Sylfaen"/>
          <w:color w:val="000000" w:themeColor="text1"/>
          <w:lang w:val="es-ES_tradnl"/>
        </w:rPr>
        <w:t>ներկայացրել է վճռաբեկ բողոք, որը Վճռաբեկ դատարանի՝ 202</w:t>
      </w:r>
      <w:r w:rsidR="00D51391" w:rsidRPr="00BA523D">
        <w:rPr>
          <w:rFonts w:ascii="GHEA Mariam" w:hAnsi="GHEA Mariam" w:cs="Sylfaen"/>
          <w:color w:val="000000" w:themeColor="text1"/>
          <w:lang w:val="hy-AM"/>
        </w:rPr>
        <w:t>4</w:t>
      </w:r>
      <w:r w:rsidR="002D08C1" w:rsidRPr="00BA523D">
        <w:rPr>
          <w:rFonts w:ascii="GHEA Mariam" w:hAnsi="GHEA Mariam" w:cs="Sylfaen"/>
          <w:color w:val="000000" w:themeColor="text1"/>
          <w:lang w:val="es-ES_tradnl"/>
        </w:rPr>
        <w:t xml:space="preserve"> թվականի </w:t>
      </w:r>
      <w:r w:rsidR="00D51391" w:rsidRPr="00BA523D">
        <w:rPr>
          <w:rFonts w:ascii="GHEA Mariam" w:hAnsi="GHEA Mariam" w:cs="Sylfaen"/>
          <w:color w:val="000000" w:themeColor="text1"/>
          <w:lang w:val="hy-AM"/>
        </w:rPr>
        <w:t>հոկ</w:t>
      </w:r>
      <w:r w:rsidR="002D08C1" w:rsidRPr="00BA523D">
        <w:rPr>
          <w:rFonts w:ascii="GHEA Mariam" w:hAnsi="GHEA Mariam" w:cs="Sylfaen"/>
          <w:color w:val="000000" w:themeColor="text1"/>
          <w:lang w:val="es-ES_tradnl"/>
        </w:rPr>
        <w:t>տեմբերի 29-ի որոշմամբ ընդունվել է վարույթ</w:t>
      </w:r>
      <w:r w:rsidR="00BF4860" w:rsidRPr="00BA523D">
        <w:rPr>
          <w:rFonts w:ascii="GHEA Mariam" w:hAnsi="GHEA Mariam" w:cs="Sylfaen"/>
          <w:color w:val="000000" w:themeColor="text1"/>
          <w:lang w:val="es-ES_tradnl"/>
        </w:rPr>
        <w:t>,</w:t>
      </w:r>
      <w:r w:rsidR="002D08C1" w:rsidRPr="00BA523D">
        <w:rPr>
          <w:rFonts w:ascii="GHEA Mariam" w:hAnsi="GHEA Mariam" w:cs="Sylfaen"/>
          <w:color w:val="000000" w:themeColor="text1"/>
          <w:lang w:val="es-ES_tradnl"/>
        </w:rPr>
        <w:t xml:space="preserve"> և սահմանվել է վճռաբեկ բողոքի քննության գրավոր ընթացակարգ</w:t>
      </w:r>
      <w:r w:rsidR="00EA3B64" w:rsidRPr="00BA523D">
        <w:rPr>
          <w:rFonts w:ascii="GHEA Mariam" w:hAnsi="GHEA Mariam" w:cs="Sylfaen"/>
          <w:color w:val="000000" w:themeColor="text1"/>
          <w:lang w:val="hy-AM"/>
        </w:rPr>
        <w:t>։</w:t>
      </w:r>
    </w:p>
    <w:p w14:paraId="79712F6F" w14:textId="77777777" w:rsidR="00E26785" w:rsidRPr="00BA523D" w:rsidRDefault="00A03AE8" w:rsidP="00CA7891">
      <w:pPr>
        <w:pStyle w:val="BodyTextIndent"/>
        <w:spacing w:line="360" w:lineRule="auto"/>
        <w:ind w:left="1578" w:firstLine="0"/>
        <w:rPr>
          <w:rFonts w:ascii="GHEA Mariam" w:hAnsi="GHEA Mariam" w:cs="Arial"/>
          <w:color w:val="000000" w:themeColor="text1"/>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A523D">
        <w:rPr>
          <w:rFonts w:ascii="GHEA Mariam" w:hAnsi="GHEA Mariam" w:cs="Arial"/>
          <w:color w:val="000000" w:themeColor="text1"/>
          <w:lang w:val="hy-AM"/>
        </w:rPr>
        <w:t xml:space="preserve"> </w:t>
      </w:r>
      <w:r w:rsidR="00E26785" w:rsidRPr="00BA523D">
        <w:rPr>
          <w:rFonts w:ascii="GHEA Mariam" w:hAnsi="GHEA Mariam" w:cs="Arial"/>
          <w:color w:val="000000" w:themeColor="text1"/>
          <w:lang w:val="hy-AM"/>
        </w:rPr>
        <w:t xml:space="preserve"> </w:t>
      </w:r>
    </w:p>
    <w:p w14:paraId="0635BF92" w14:textId="0A67514C" w:rsidR="005B2C8C" w:rsidRPr="00BA523D" w:rsidRDefault="00D37FCF" w:rsidP="00CF163F">
      <w:pPr>
        <w:spacing w:line="360" w:lineRule="auto"/>
        <w:ind w:firstLine="567"/>
        <w:jc w:val="both"/>
        <w:rPr>
          <w:rFonts w:ascii="GHEA Mariam" w:eastAsia="GHEA Mariam" w:hAnsi="GHEA Mariam" w:cs="Arial"/>
          <w:b/>
          <w:bCs/>
          <w:u w:val="single"/>
          <w:lang w:val="hy-AM"/>
        </w:rPr>
      </w:pPr>
      <w:r w:rsidRPr="00BA523D">
        <w:rPr>
          <w:rFonts w:ascii="GHEA Mariam" w:eastAsia="GHEA Mariam" w:hAnsi="GHEA Mariam" w:cs="Sylfaen"/>
          <w:b/>
          <w:bCs/>
          <w:u w:val="single"/>
          <w:lang w:val="hy-AM"/>
        </w:rPr>
        <w:t xml:space="preserve">Վճռաբեկ </w:t>
      </w:r>
      <w:r w:rsidR="009B43F4" w:rsidRPr="00BA523D">
        <w:rPr>
          <w:rFonts w:ascii="GHEA Mariam" w:eastAsia="GHEA Mariam" w:hAnsi="GHEA Mariam" w:cs="Sylfaen"/>
          <w:b/>
          <w:bCs/>
          <w:u w:val="single"/>
          <w:lang w:val="hy-AM"/>
        </w:rPr>
        <w:t>բողոքի</w:t>
      </w:r>
      <w:r w:rsidR="009B43F4" w:rsidRPr="00BA523D">
        <w:rPr>
          <w:rFonts w:ascii="GHEA Mariam" w:eastAsia="GHEA Mariam" w:hAnsi="GHEA Mariam" w:cs="Arial"/>
          <w:b/>
          <w:bCs/>
          <w:u w:val="single"/>
          <w:lang w:val="hy-AM"/>
        </w:rPr>
        <w:t xml:space="preserve"> </w:t>
      </w:r>
      <w:r w:rsidR="009B43F4" w:rsidRPr="00BA523D">
        <w:rPr>
          <w:rFonts w:ascii="GHEA Mariam" w:eastAsia="GHEA Mariam" w:hAnsi="GHEA Mariam" w:cs="Sylfaen"/>
          <w:b/>
          <w:bCs/>
          <w:u w:val="single"/>
          <w:lang w:val="hy-AM"/>
        </w:rPr>
        <w:t>հիմքերը</w:t>
      </w:r>
      <w:r w:rsidR="009B43F4" w:rsidRPr="00BA523D">
        <w:rPr>
          <w:rFonts w:ascii="GHEA Mariam" w:eastAsia="GHEA Mariam" w:hAnsi="GHEA Mariam" w:cs="Arial"/>
          <w:b/>
          <w:bCs/>
          <w:u w:val="single"/>
          <w:lang w:val="hy-AM"/>
        </w:rPr>
        <w:t xml:space="preserve">, </w:t>
      </w:r>
      <w:r w:rsidR="009B43F4" w:rsidRPr="00BA523D">
        <w:rPr>
          <w:rFonts w:ascii="GHEA Mariam" w:eastAsia="GHEA Mariam" w:hAnsi="GHEA Mariam" w:cs="Sylfaen"/>
          <w:b/>
          <w:bCs/>
          <w:u w:val="single"/>
          <w:lang w:val="hy-AM"/>
        </w:rPr>
        <w:t>փաստարկները</w:t>
      </w:r>
      <w:r w:rsidR="009B43F4" w:rsidRPr="00BA523D">
        <w:rPr>
          <w:rFonts w:ascii="GHEA Mariam" w:eastAsia="GHEA Mariam" w:hAnsi="GHEA Mariam" w:cs="Arial"/>
          <w:b/>
          <w:bCs/>
          <w:u w:val="single"/>
          <w:lang w:val="hy-AM"/>
        </w:rPr>
        <w:t xml:space="preserve"> </w:t>
      </w:r>
      <w:r w:rsidR="009B43F4" w:rsidRPr="00BA523D">
        <w:rPr>
          <w:rFonts w:ascii="GHEA Mariam" w:eastAsia="GHEA Mariam" w:hAnsi="GHEA Mariam" w:cs="Sylfaen"/>
          <w:b/>
          <w:bCs/>
          <w:u w:val="single"/>
          <w:lang w:val="hy-AM"/>
        </w:rPr>
        <w:t>և</w:t>
      </w:r>
      <w:r w:rsidR="009B43F4" w:rsidRPr="00BA523D">
        <w:rPr>
          <w:rFonts w:ascii="GHEA Mariam" w:eastAsia="GHEA Mariam" w:hAnsi="GHEA Mariam" w:cs="Arial"/>
          <w:b/>
          <w:bCs/>
          <w:u w:val="single"/>
          <w:lang w:val="hy-AM"/>
        </w:rPr>
        <w:t xml:space="preserve"> </w:t>
      </w:r>
      <w:r w:rsidR="009B43F4" w:rsidRPr="00BA523D">
        <w:rPr>
          <w:rFonts w:ascii="GHEA Mariam" w:eastAsia="GHEA Mariam" w:hAnsi="GHEA Mariam" w:cs="Sylfaen"/>
          <w:b/>
          <w:bCs/>
          <w:u w:val="single"/>
          <w:lang w:val="hy-AM"/>
        </w:rPr>
        <w:t>պահանջը</w:t>
      </w:r>
      <w:r w:rsidR="009B43F4" w:rsidRPr="00BA523D">
        <w:rPr>
          <w:rFonts w:ascii="GHEA Mariam" w:eastAsia="GHEA Mariam" w:hAnsi="GHEA Mariam" w:cs="Arial"/>
          <w:b/>
          <w:bCs/>
          <w:u w:val="single"/>
          <w:lang w:val="hy-AM"/>
        </w:rPr>
        <w:t>.</w:t>
      </w:r>
    </w:p>
    <w:p w14:paraId="5702FC76" w14:textId="77777777" w:rsidR="00CF163F" w:rsidRPr="00BA523D" w:rsidRDefault="002D3C77" w:rsidP="00CF163F">
      <w:pPr>
        <w:spacing w:line="360" w:lineRule="auto"/>
        <w:ind w:firstLine="567"/>
        <w:jc w:val="both"/>
        <w:rPr>
          <w:rFonts w:ascii="GHEA Mariam" w:eastAsia="GHEA Mariam" w:hAnsi="GHEA Mariam" w:cs="Arial"/>
          <w:b/>
          <w:bCs/>
          <w:u w:val="single"/>
          <w:lang w:val="hy-AM"/>
        </w:rPr>
      </w:pPr>
      <w:r w:rsidRPr="00BA523D">
        <w:rPr>
          <w:rFonts w:ascii="GHEA Mariam" w:eastAsia="GHEA Mariam" w:hAnsi="GHEA Mariam" w:cs="Sylfaen"/>
          <w:color w:val="0D0D0D"/>
          <w:u w:color="0D0D0D"/>
          <w:lang w:val="hy-AM"/>
        </w:rPr>
        <w:t>Վճռաբեկ</w:t>
      </w:r>
      <w:r w:rsidRPr="00BA523D">
        <w:rPr>
          <w:rFonts w:ascii="GHEA Mariam" w:eastAsia="GHEA Mariam" w:hAnsi="GHEA Mariam" w:cs="Arial"/>
          <w:color w:val="0D0D0D"/>
          <w:u w:color="0D0D0D"/>
          <w:lang w:val="hy-AM"/>
        </w:rPr>
        <w:t xml:space="preserve"> </w:t>
      </w:r>
      <w:r w:rsidRPr="00BA523D">
        <w:rPr>
          <w:rFonts w:ascii="GHEA Mariam" w:eastAsia="GHEA Mariam" w:hAnsi="GHEA Mariam" w:cs="Sylfaen"/>
          <w:color w:val="0D0D0D"/>
          <w:u w:color="0D0D0D"/>
          <w:lang w:val="hy-AM"/>
        </w:rPr>
        <w:t>բողոքը</w:t>
      </w:r>
      <w:r w:rsidRPr="00BA523D">
        <w:rPr>
          <w:rFonts w:ascii="GHEA Mariam" w:eastAsia="GHEA Mariam" w:hAnsi="GHEA Mariam" w:cs="Arial"/>
          <w:color w:val="0D0D0D"/>
          <w:u w:color="0D0D0D"/>
          <w:lang w:val="hy-AM"/>
        </w:rPr>
        <w:t xml:space="preserve"> </w:t>
      </w:r>
      <w:r w:rsidRPr="00BA523D">
        <w:rPr>
          <w:rFonts w:ascii="GHEA Mariam" w:eastAsia="GHEA Mariam" w:hAnsi="GHEA Mariam" w:cs="Sylfaen"/>
          <w:color w:val="0D0D0D"/>
          <w:u w:color="0D0D0D"/>
          <w:lang w:val="hy-AM"/>
        </w:rPr>
        <w:t>քննվում</w:t>
      </w:r>
      <w:r w:rsidRPr="00BA523D">
        <w:rPr>
          <w:rFonts w:ascii="GHEA Mariam" w:eastAsia="GHEA Mariam" w:hAnsi="GHEA Mariam" w:cs="Arial"/>
          <w:color w:val="0D0D0D"/>
          <w:u w:color="0D0D0D"/>
          <w:lang w:val="hy-AM"/>
        </w:rPr>
        <w:t xml:space="preserve"> </w:t>
      </w:r>
      <w:r w:rsidRPr="00BA523D">
        <w:rPr>
          <w:rFonts w:ascii="GHEA Mariam" w:eastAsia="GHEA Mariam" w:hAnsi="GHEA Mariam" w:cs="Sylfaen"/>
          <w:color w:val="0D0D0D"/>
          <w:u w:color="0D0D0D"/>
          <w:lang w:val="hy-AM"/>
        </w:rPr>
        <w:t>է</w:t>
      </w:r>
      <w:r w:rsidRPr="00BA523D">
        <w:rPr>
          <w:rFonts w:ascii="GHEA Mariam" w:eastAsia="GHEA Mariam" w:hAnsi="GHEA Mariam" w:cs="Arial"/>
          <w:color w:val="0D0D0D"/>
          <w:u w:color="0D0D0D"/>
          <w:lang w:val="hy-AM"/>
        </w:rPr>
        <w:t xml:space="preserve"> </w:t>
      </w:r>
      <w:r w:rsidRPr="00BA523D">
        <w:rPr>
          <w:rFonts w:ascii="GHEA Mariam" w:eastAsia="GHEA Mariam" w:hAnsi="GHEA Mariam" w:cs="Sylfaen"/>
          <w:color w:val="0D0D0D"/>
          <w:u w:color="0D0D0D"/>
          <w:lang w:val="hy-AM"/>
        </w:rPr>
        <w:t>հետևյալ</w:t>
      </w:r>
      <w:r w:rsidRPr="00BA523D">
        <w:rPr>
          <w:rFonts w:ascii="GHEA Mariam" w:eastAsia="GHEA Mariam" w:hAnsi="GHEA Mariam" w:cs="Arial"/>
          <w:color w:val="0D0D0D"/>
          <w:u w:color="0D0D0D"/>
          <w:lang w:val="hy-AM"/>
        </w:rPr>
        <w:t xml:space="preserve"> </w:t>
      </w:r>
      <w:r w:rsidRPr="00BA523D">
        <w:rPr>
          <w:rFonts w:ascii="GHEA Mariam" w:eastAsia="GHEA Mariam" w:hAnsi="GHEA Mariam" w:cs="Sylfaen"/>
          <w:color w:val="0D0D0D"/>
          <w:u w:color="0D0D0D"/>
          <w:lang w:val="hy-AM"/>
        </w:rPr>
        <w:t>հիմքի</w:t>
      </w:r>
      <w:r w:rsidRPr="00BA523D">
        <w:rPr>
          <w:rFonts w:ascii="GHEA Mariam" w:eastAsia="GHEA Mariam" w:hAnsi="GHEA Mariam" w:cs="Arial"/>
          <w:color w:val="0D0D0D"/>
          <w:u w:color="0D0D0D"/>
          <w:lang w:val="hy-AM"/>
        </w:rPr>
        <w:t xml:space="preserve"> </w:t>
      </w:r>
      <w:r w:rsidRPr="00BA523D">
        <w:rPr>
          <w:rFonts w:ascii="GHEA Mariam" w:eastAsia="GHEA Mariam" w:hAnsi="GHEA Mariam" w:cs="Sylfaen"/>
          <w:color w:val="0D0D0D"/>
          <w:u w:color="0D0D0D"/>
          <w:lang w:val="hy-AM"/>
        </w:rPr>
        <w:t>սահմաններում՝</w:t>
      </w:r>
      <w:r w:rsidRPr="00BA523D">
        <w:rPr>
          <w:rFonts w:ascii="GHEA Mariam" w:eastAsia="GHEA Mariam" w:hAnsi="GHEA Mariam" w:cs="Arial"/>
          <w:color w:val="0D0D0D"/>
          <w:u w:color="0D0D0D"/>
          <w:lang w:val="hy-AM"/>
        </w:rPr>
        <w:t xml:space="preserve"> </w:t>
      </w:r>
      <w:r w:rsidRPr="00BA523D">
        <w:rPr>
          <w:rFonts w:ascii="GHEA Mariam" w:eastAsia="GHEA Mariam" w:hAnsi="GHEA Mariam" w:cs="Sylfaen"/>
          <w:color w:val="0D0D0D"/>
          <w:u w:color="0D0D0D"/>
          <w:lang w:val="hy-AM"/>
        </w:rPr>
        <w:t>ներքոհիշյալ</w:t>
      </w:r>
      <w:r w:rsidRPr="00BA523D">
        <w:rPr>
          <w:rFonts w:ascii="GHEA Mariam" w:eastAsia="GHEA Mariam" w:hAnsi="GHEA Mariam" w:cs="Arial"/>
          <w:color w:val="0D0D0D"/>
          <w:u w:color="0D0D0D"/>
          <w:lang w:val="hy-AM"/>
        </w:rPr>
        <w:t xml:space="preserve"> </w:t>
      </w:r>
      <w:r w:rsidRPr="00BA523D">
        <w:rPr>
          <w:rFonts w:ascii="GHEA Mariam" w:eastAsia="GHEA Mariam" w:hAnsi="GHEA Mariam" w:cs="Sylfaen"/>
          <w:color w:val="0D0D0D"/>
          <w:u w:color="0D0D0D"/>
          <w:lang w:val="hy-AM"/>
        </w:rPr>
        <w:t>փաստարկներով</w:t>
      </w:r>
      <w:r w:rsidRPr="00BA523D">
        <w:rPr>
          <w:rFonts w:ascii="GHEA Mariam" w:eastAsia="GHEA Mariam" w:hAnsi="GHEA Mariam" w:cs="Arial"/>
          <w:color w:val="0D0D0D"/>
          <w:u w:color="0D0D0D"/>
          <w:lang w:val="hy-AM"/>
        </w:rPr>
        <w:t>.</w:t>
      </w:r>
    </w:p>
    <w:p w14:paraId="6115D010" w14:textId="3E411BB3" w:rsidR="00923BD5" w:rsidRDefault="007B2AD9" w:rsidP="00AA49F6">
      <w:pPr>
        <w:pStyle w:val="NoSpacing"/>
        <w:spacing w:line="360" w:lineRule="auto"/>
        <w:ind w:firstLine="567"/>
        <w:jc w:val="both"/>
        <w:rPr>
          <w:rFonts w:ascii="GHEA Mariam" w:hAnsi="GHEA Mariam"/>
          <w:sz w:val="24"/>
          <w:szCs w:val="24"/>
          <w:lang w:val="hy-AM"/>
        </w:rPr>
      </w:pPr>
      <w:r w:rsidRPr="00C27510">
        <w:rPr>
          <w:rFonts w:ascii="GHEA Mariam" w:eastAsia="GHEA Mariam" w:hAnsi="GHEA Mariam" w:cs="Arial"/>
          <w:color w:val="0D0D0D"/>
          <w:sz w:val="24"/>
          <w:szCs w:val="24"/>
          <w:u w:color="0D0D0D"/>
          <w:lang w:val="hy-AM"/>
        </w:rPr>
        <w:t>6</w:t>
      </w:r>
      <w:r w:rsidR="003F4181" w:rsidRPr="00C27510">
        <w:rPr>
          <w:rFonts w:ascii="GHEA Mariam" w:eastAsia="GHEA Mariam" w:hAnsi="GHEA Mariam" w:cs="Arial"/>
          <w:color w:val="0D0D0D"/>
          <w:sz w:val="24"/>
          <w:szCs w:val="24"/>
          <w:u w:color="0D0D0D"/>
          <w:lang w:val="hy-AM"/>
        </w:rPr>
        <w:t>.</w:t>
      </w:r>
      <w:r w:rsidR="003F4181">
        <w:rPr>
          <w:rFonts w:ascii="GHEA Mariam" w:eastAsia="GHEA Mariam" w:hAnsi="GHEA Mariam" w:cs="Arial"/>
          <w:color w:val="0D0D0D"/>
          <w:u w:color="0D0D0D"/>
          <w:lang w:val="hy-AM"/>
        </w:rPr>
        <w:t xml:space="preserve"> </w:t>
      </w:r>
      <w:r w:rsidR="00D01C85" w:rsidRPr="00BA523D">
        <w:rPr>
          <w:rFonts w:ascii="GHEA Mariam" w:eastAsia="GHEA Mariam" w:hAnsi="GHEA Mariam" w:cs="Arial"/>
          <w:color w:val="0D0D0D"/>
          <w:sz w:val="24"/>
          <w:szCs w:val="24"/>
          <w:u w:color="0D0D0D"/>
          <w:lang w:val="hy-AM"/>
        </w:rPr>
        <w:t>Բողոքաբերի պնդմամբ՝</w:t>
      </w:r>
      <w:r w:rsidR="00AA49F6" w:rsidRPr="00BA523D">
        <w:rPr>
          <w:rFonts w:ascii="GHEA Mariam" w:eastAsia="GHEA Mariam" w:hAnsi="GHEA Mariam" w:cs="Arial"/>
          <w:color w:val="0D0D0D"/>
          <w:sz w:val="24"/>
          <w:szCs w:val="24"/>
          <w:u w:color="0D0D0D"/>
          <w:lang w:val="hy-AM"/>
        </w:rPr>
        <w:t xml:space="preserve"> </w:t>
      </w:r>
      <w:r w:rsidR="0040445E">
        <w:rPr>
          <w:rFonts w:ascii="GHEA Mariam" w:hAnsi="GHEA Mariam"/>
          <w:sz w:val="24"/>
          <w:szCs w:val="24"/>
          <w:lang w:val="hy-AM"/>
        </w:rPr>
        <w:t>ստորադաս դատարանների կողմից թույլ են տրվել քրեադատավարական օրենքի էական խախտումներ, մասնավորապես՝ խախտվել են</w:t>
      </w:r>
      <w:r w:rsidR="00AA49F6" w:rsidRPr="00BA523D">
        <w:rPr>
          <w:rFonts w:ascii="GHEA Mariam" w:hAnsi="GHEA Mariam"/>
          <w:sz w:val="24"/>
          <w:szCs w:val="24"/>
          <w:lang w:val="hy-AM"/>
        </w:rPr>
        <w:t xml:space="preserve"> ՀՀ քրեական</w:t>
      </w:r>
      <w:r w:rsidR="0040445E">
        <w:rPr>
          <w:rFonts w:ascii="GHEA Mariam" w:hAnsi="GHEA Mariam"/>
          <w:sz w:val="24"/>
          <w:szCs w:val="24"/>
          <w:lang w:val="hy-AM"/>
        </w:rPr>
        <w:t xml:space="preserve"> </w:t>
      </w:r>
      <w:r w:rsidR="00AA49F6" w:rsidRPr="00BA523D">
        <w:rPr>
          <w:rFonts w:ascii="GHEA Mariam" w:hAnsi="GHEA Mariam"/>
          <w:sz w:val="24"/>
          <w:szCs w:val="24"/>
          <w:lang w:val="hy-AM"/>
        </w:rPr>
        <w:t>դատավարության օրենսգրքի 9-րդ, 17-րդ, 22</w:t>
      </w:r>
      <w:r w:rsidR="00AA49F6" w:rsidRPr="00BA523D">
        <w:rPr>
          <w:rFonts w:ascii="GHEA Mariam" w:hAnsi="GHEA Mariam"/>
          <w:sz w:val="24"/>
          <w:szCs w:val="24"/>
          <w:lang w:val="hy-AM"/>
        </w:rPr>
        <w:noBreakHyphen/>
        <w:t>րդ, 97-րդ, 103-105-րդ հոդվածներով սահմանված պահանջները,</w:t>
      </w:r>
      <w:r w:rsidR="00502F99" w:rsidRPr="00BA523D">
        <w:rPr>
          <w:rFonts w:ascii="GHEA Mariam" w:hAnsi="GHEA Mariam"/>
          <w:sz w:val="24"/>
          <w:szCs w:val="24"/>
          <w:lang w:val="hy-AM"/>
        </w:rPr>
        <w:t xml:space="preserve"> </w:t>
      </w:r>
      <w:r w:rsidR="00923BD5">
        <w:rPr>
          <w:rFonts w:ascii="GHEA Mariam" w:hAnsi="GHEA Mariam"/>
          <w:sz w:val="24"/>
          <w:szCs w:val="24"/>
          <w:lang w:val="hy-AM"/>
        </w:rPr>
        <w:t>չեն</w:t>
      </w:r>
      <w:r w:rsidR="00AA49F6" w:rsidRPr="00BA523D">
        <w:rPr>
          <w:rFonts w:ascii="GHEA Mariam" w:hAnsi="GHEA Mariam"/>
          <w:sz w:val="24"/>
          <w:szCs w:val="24"/>
          <w:lang w:val="hy-AM"/>
        </w:rPr>
        <w:t xml:space="preserve"> կիրառ</w:t>
      </w:r>
      <w:r w:rsidR="0040445E">
        <w:rPr>
          <w:rFonts w:ascii="GHEA Mariam" w:hAnsi="GHEA Mariam"/>
          <w:sz w:val="24"/>
          <w:szCs w:val="24"/>
          <w:lang w:val="hy-AM"/>
        </w:rPr>
        <w:t>վ</w:t>
      </w:r>
      <w:r w:rsidR="00AA49F6" w:rsidRPr="00BA523D">
        <w:rPr>
          <w:rFonts w:ascii="GHEA Mariam" w:hAnsi="GHEA Mariam"/>
          <w:sz w:val="24"/>
          <w:szCs w:val="24"/>
          <w:lang w:val="hy-AM"/>
        </w:rPr>
        <w:t>ել ՀՀ</w:t>
      </w:r>
      <w:r w:rsidR="00923BD5">
        <w:rPr>
          <w:rFonts w:ascii="GHEA Mariam" w:hAnsi="GHEA Mariam"/>
          <w:sz w:val="24"/>
          <w:szCs w:val="24"/>
          <w:lang w:val="hy-AM"/>
        </w:rPr>
        <w:t xml:space="preserve"> </w:t>
      </w:r>
      <w:r w:rsidR="00AA49F6" w:rsidRPr="00BA523D">
        <w:rPr>
          <w:rFonts w:ascii="GHEA Mariam" w:hAnsi="GHEA Mariam"/>
          <w:sz w:val="24"/>
          <w:szCs w:val="24"/>
          <w:lang w:val="hy-AM"/>
        </w:rPr>
        <w:t>քրեական   դատավարության օրենսգրքի 372-րդ հոդվածի 1-ին մասի 1-ին, 3-րդ, 4-րդ և 6</w:t>
      </w:r>
      <w:r w:rsidR="00AA49F6" w:rsidRPr="00BA523D">
        <w:rPr>
          <w:rFonts w:ascii="GHEA Mariam" w:hAnsi="GHEA Mariam"/>
          <w:sz w:val="24"/>
          <w:szCs w:val="24"/>
          <w:lang w:val="hy-AM"/>
        </w:rPr>
        <w:noBreakHyphen/>
        <w:t xml:space="preserve">րդ կետերը, </w:t>
      </w:r>
      <w:r w:rsidR="0040445E">
        <w:rPr>
          <w:rFonts w:ascii="GHEA Mariam" w:hAnsi="GHEA Mariam"/>
          <w:sz w:val="24"/>
          <w:szCs w:val="24"/>
          <w:lang w:val="hy-AM"/>
        </w:rPr>
        <w:t>ինչպես նաև թույլ է տրվել նյութական օրենքի</w:t>
      </w:r>
      <w:r w:rsidR="00923BD5">
        <w:rPr>
          <w:rFonts w:ascii="GHEA Mariam" w:hAnsi="GHEA Mariam"/>
          <w:sz w:val="24"/>
          <w:szCs w:val="24"/>
          <w:lang w:val="hy-AM"/>
        </w:rPr>
        <w:t xml:space="preserve">՝ </w:t>
      </w:r>
      <w:r w:rsidR="00923BD5" w:rsidRPr="00BA523D">
        <w:rPr>
          <w:rFonts w:ascii="GHEA Mariam" w:hAnsi="GHEA Mariam"/>
          <w:sz w:val="24"/>
          <w:szCs w:val="24"/>
          <w:lang w:val="hy-AM"/>
        </w:rPr>
        <w:t>ՀՀ քրեական օրենսգրքի 344</w:t>
      </w:r>
      <w:r w:rsidR="00923BD5" w:rsidRPr="00BA523D">
        <w:rPr>
          <w:rFonts w:ascii="GHEA Mariam" w:hAnsi="GHEA Mariam"/>
          <w:sz w:val="24"/>
          <w:szCs w:val="24"/>
          <w:lang w:val="hy-AM"/>
        </w:rPr>
        <w:noBreakHyphen/>
        <w:t>րդ հոդվածի 2-րդ մաս</w:t>
      </w:r>
      <w:r w:rsidR="00923BD5">
        <w:rPr>
          <w:rFonts w:ascii="GHEA Mariam" w:hAnsi="GHEA Mariam"/>
          <w:sz w:val="24"/>
          <w:szCs w:val="24"/>
          <w:lang w:val="hy-AM"/>
        </w:rPr>
        <w:t>ի</w:t>
      </w:r>
      <w:r w:rsidR="0040445E">
        <w:rPr>
          <w:rFonts w:ascii="GHEA Mariam" w:hAnsi="GHEA Mariam"/>
          <w:sz w:val="24"/>
          <w:szCs w:val="24"/>
          <w:lang w:val="hy-AM"/>
        </w:rPr>
        <w:t xml:space="preserve"> ոչ ճիշտ կիրառում</w:t>
      </w:r>
      <w:r w:rsidR="00923BD5">
        <w:rPr>
          <w:rFonts w:ascii="GHEA Mariam" w:hAnsi="GHEA Mariam"/>
          <w:sz w:val="24"/>
          <w:szCs w:val="24"/>
          <w:lang w:val="hy-AM"/>
        </w:rPr>
        <w:t xml:space="preserve">։ </w:t>
      </w:r>
    </w:p>
    <w:p w14:paraId="3075F3AD" w14:textId="0F8E9C0E" w:rsidR="00AA49F6" w:rsidRPr="00BA523D" w:rsidRDefault="00923BD5" w:rsidP="00AA49F6">
      <w:pPr>
        <w:pStyle w:val="NoSpacing"/>
        <w:spacing w:line="360" w:lineRule="auto"/>
        <w:ind w:firstLine="567"/>
        <w:jc w:val="both"/>
        <w:rPr>
          <w:rFonts w:ascii="GHEA Mariam" w:hAnsi="GHEA Mariam"/>
          <w:sz w:val="24"/>
          <w:szCs w:val="24"/>
          <w:lang w:val="hy-AM"/>
        </w:rPr>
      </w:pPr>
      <w:r w:rsidRPr="00A07CC4">
        <w:rPr>
          <w:rFonts w:ascii="GHEA Mariam" w:eastAsia="GHEA Mariam" w:hAnsi="GHEA Mariam" w:cs="Arial"/>
          <w:color w:val="0D0D0D"/>
          <w:sz w:val="24"/>
          <w:szCs w:val="24"/>
          <w:u w:color="0D0D0D"/>
          <w:lang w:val="hy-AM"/>
        </w:rPr>
        <w:t>Մ</w:t>
      </w:r>
      <w:r w:rsidR="00AA49F6" w:rsidRPr="00A07CC4">
        <w:rPr>
          <w:rFonts w:ascii="GHEA Mariam" w:eastAsia="GHEA Mariam" w:hAnsi="GHEA Mariam" w:cs="Arial"/>
          <w:color w:val="0D0D0D"/>
          <w:sz w:val="24"/>
          <w:szCs w:val="24"/>
          <w:u w:color="0D0D0D"/>
          <w:lang w:val="hy-AM"/>
        </w:rPr>
        <w:t>իևնույն</w:t>
      </w:r>
      <w:r w:rsidR="00AA49F6" w:rsidRPr="00BA523D">
        <w:rPr>
          <w:rFonts w:ascii="GHEA Mariam" w:hAnsi="GHEA Mariam"/>
          <w:sz w:val="24"/>
          <w:szCs w:val="24"/>
          <w:lang w:val="hy-AM"/>
        </w:rPr>
        <w:t xml:space="preserve"> ժամանակ</w:t>
      </w:r>
      <w:r>
        <w:rPr>
          <w:rFonts w:ascii="GHEA Mariam" w:hAnsi="GHEA Mariam"/>
          <w:sz w:val="24"/>
          <w:szCs w:val="24"/>
          <w:lang w:val="hy-AM"/>
        </w:rPr>
        <w:t>, բողոքաբերը նշել է, որ</w:t>
      </w:r>
      <w:r w:rsidR="00AA49F6" w:rsidRPr="00BA523D">
        <w:rPr>
          <w:rFonts w:ascii="GHEA Mariam" w:hAnsi="GHEA Mariam"/>
          <w:sz w:val="24"/>
          <w:szCs w:val="24"/>
          <w:lang w:val="hy-AM"/>
        </w:rPr>
        <w:t xml:space="preserve"> վճռաբեկ բողոքում բարձրացված հարցերի վերաբերյալ Վճռաբեկ դա</w:t>
      </w:r>
      <w:r w:rsidR="00AA49F6" w:rsidRPr="00A07CC4">
        <w:rPr>
          <w:rFonts w:ascii="GHEA Mariam" w:eastAsia="GHEA Mariam" w:hAnsi="GHEA Mariam" w:cs="Arial"/>
          <w:color w:val="0D0D0D"/>
          <w:sz w:val="24"/>
          <w:szCs w:val="24"/>
          <w:u w:color="0D0D0D"/>
          <w:lang w:val="hy-AM"/>
        </w:rPr>
        <w:t>տա</w:t>
      </w:r>
      <w:r w:rsidR="00AA49F6" w:rsidRPr="00BA523D">
        <w:rPr>
          <w:rFonts w:ascii="GHEA Mariam" w:hAnsi="GHEA Mariam"/>
          <w:sz w:val="24"/>
          <w:szCs w:val="24"/>
          <w:lang w:val="hy-AM"/>
        </w:rPr>
        <w:t>րանի որոշումը կարող է էական նշանակություն ունենալ իրավունքի զարգացման համար:</w:t>
      </w:r>
    </w:p>
    <w:p w14:paraId="79E07B31" w14:textId="77777777" w:rsidR="00923BD5" w:rsidRPr="00A07CC4" w:rsidRDefault="00502F99" w:rsidP="008475F5">
      <w:pPr>
        <w:pStyle w:val="NoSpacing"/>
        <w:spacing w:line="360" w:lineRule="auto"/>
        <w:ind w:firstLine="567"/>
        <w:jc w:val="both"/>
        <w:rPr>
          <w:rFonts w:ascii="GHEA Mariam" w:hAnsi="GHEA Mariam"/>
          <w:sz w:val="24"/>
          <w:szCs w:val="24"/>
          <w:lang w:val="hy-AM"/>
        </w:rPr>
      </w:pPr>
      <w:r w:rsidRPr="00BA523D">
        <w:rPr>
          <w:rFonts w:ascii="GHEA Mariam" w:eastAsia="GHEA Mariam" w:hAnsi="GHEA Mariam" w:cs="Arial"/>
          <w:color w:val="0D0D0D"/>
          <w:sz w:val="24"/>
          <w:szCs w:val="24"/>
          <w:u w:color="0D0D0D"/>
          <w:lang w:val="hy-AM"/>
        </w:rPr>
        <w:t>6</w:t>
      </w:r>
      <w:r w:rsidR="00A26783" w:rsidRPr="00BA523D">
        <w:rPr>
          <w:rFonts w:ascii="GHEA Mariam" w:eastAsia="GHEA Mariam" w:hAnsi="GHEA Mariam" w:cs="Arial"/>
          <w:color w:val="0D0D0D"/>
          <w:sz w:val="24"/>
          <w:szCs w:val="24"/>
          <w:u w:color="0D0D0D"/>
          <w:lang w:val="hy-AM"/>
        </w:rPr>
        <w:t>.1.</w:t>
      </w:r>
      <w:r w:rsidR="00AB718B" w:rsidRPr="00BA523D">
        <w:rPr>
          <w:rFonts w:ascii="GHEA Mariam" w:eastAsia="GHEA Mariam" w:hAnsi="GHEA Mariam" w:cs="Arial"/>
          <w:color w:val="0D0D0D"/>
          <w:sz w:val="24"/>
          <w:szCs w:val="24"/>
          <w:u w:color="0D0D0D"/>
          <w:lang w:val="hy-AM"/>
        </w:rPr>
        <w:t xml:space="preserve"> </w:t>
      </w:r>
      <w:r w:rsidR="00CF5BEB" w:rsidRPr="00A07CC4">
        <w:rPr>
          <w:rFonts w:ascii="GHEA Mariam" w:hAnsi="GHEA Mariam"/>
          <w:sz w:val="24"/>
          <w:szCs w:val="24"/>
          <w:lang w:val="hy-AM"/>
        </w:rPr>
        <w:t>Բողոք</w:t>
      </w:r>
      <w:r w:rsidR="00FF6107" w:rsidRPr="00A07CC4">
        <w:rPr>
          <w:rFonts w:ascii="GHEA Mariam" w:hAnsi="GHEA Mariam"/>
          <w:sz w:val="24"/>
          <w:szCs w:val="24"/>
          <w:lang w:val="hy-AM"/>
        </w:rPr>
        <w:t xml:space="preserve">ի հեղինակը նշել է, </w:t>
      </w:r>
      <w:r w:rsidR="00AA49F6" w:rsidRPr="00A07CC4">
        <w:rPr>
          <w:rFonts w:ascii="GHEA Mariam" w:hAnsi="GHEA Mariam"/>
          <w:sz w:val="24"/>
          <w:szCs w:val="24"/>
          <w:lang w:val="hy-AM"/>
        </w:rPr>
        <w:t xml:space="preserve">որ </w:t>
      </w:r>
      <w:r w:rsidR="00923BD5" w:rsidRPr="00A07CC4">
        <w:rPr>
          <w:rFonts w:ascii="GHEA Mariam" w:hAnsi="GHEA Mariam"/>
          <w:sz w:val="24"/>
          <w:szCs w:val="24"/>
          <w:lang w:val="hy-AM"/>
        </w:rPr>
        <w:t xml:space="preserve">ՀՀ քրեական օրենսգրքի 344-րդ հոդվածով նախատեսված հանցակազմի տեսանկյունից կարևոր է անձի՝ տրանսպորտային միջոցներ վարելու իրավունքից զրկված լինելու փաստի ապացուցումը։ </w:t>
      </w:r>
    </w:p>
    <w:p w14:paraId="39D2D2E2" w14:textId="13721CDC" w:rsidR="00AF4BD6" w:rsidRPr="00A07CC4" w:rsidRDefault="00923BD5" w:rsidP="008515FF">
      <w:pPr>
        <w:pStyle w:val="NoSpacing"/>
        <w:spacing w:line="360" w:lineRule="auto"/>
        <w:ind w:firstLine="567"/>
        <w:jc w:val="both"/>
        <w:rPr>
          <w:rFonts w:ascii="GHEA Mariam" w:hAnsi="GHEA Mariam"/>
          <w:sz w:val="24"/>
          <w:szCs w:val="24"/>
          <w:lang w:val="hy-AM"/>
        </w:rPr>
      </w:pPr>
      <w:r w:rsidRPr="00A07CC4">
        <w:rPr>
          <w:rFonts w:ascii="GHEA Mariam" w:hAnsi="GHEA Mariam"/>
          <w:sz w:val="24"/>
          <w:szCs w:val="24"/>
          <w:lang w:val="hy-AM"/>
        </w:rPr>
        <w:t xml:space="preserve">Ըստ բողոքաբերի՝ սույն գործի շրջանակներում </w:t>
      </w:r>
      <w:r w:rsidR="00AA49F6" w:rsidRPr="00A07CC4">
        <w:rPr>
          <w:rFonts w:ascii="GHEA Mariam" w:hAnsi="GHEA Mariam"/>
          <w:sz w:val="24"/>
          <w:szCs w:val="24"/>
          <w:lang w:val="hy-AM"/>
        </w:rPr>
        <w:t>մեղադրյալի</w:t>
      </w:r>
      <w:r w:rsidR="00BB42EB" w:rsidRPr="00A07CC4">
        <w:rPr>
          <w:rFonts w:ascii="GHEA Mariam" w:hAnsi="GHEA Mariam"/>
          <w:sz w:val="24"/>
          <w:szCs w:val="24"/>
          <w:lang w:val="hy-AM"/>
        </w:rPr>
        <w:t>՝</w:t>
      </w:r>
      <w:r w:rsidR="00AA49F6" w:rsidRPr="00A07CC4">
        <w:rPr>
          <w:rFonts w:ascii="GHEA Mariam" w:hAnsi="GHEA Mariam"/>
          <w:sz w:val="24"/>
          <w:szCs w:val="24"/>
          <w:lang w:val="hy-AM"/>
        </w:rPr>
        <w:t xml:space="preserve"> 2022 թվականի մարտի 4-ի դրությամբ տրանսպորտային միջոցներ վարելու իրավունքից զրկված լինելու փաստ</w:t>
      </w:r>
      <w:r w:rsidR="008515FF">
        <w:rPr>
          <w:rFonts w:ascii="GHEA Mariam" w:hAnsi="GHEA Mariam"/>
          <w:sz w:val="24"/>
          <w:szCs w:val="24"/>
          <w:lang w:val="hy-AM"/>
        </w:rPr>
        <w:t xml:space="preserve">ը որևէ թույլատրելի և ուղղակի ապացույցով </w:t>
      </w:r>
      <w:r w:rsidR="00AA49F6" w:rsidRPr="00A07CC4">
        <w:rPr>
          <w:rFonts w:ascii="GHEA Mariam" w:hAnsi="GHEA Mariam"/>
          <w:sz w:val="24"/>
          <w:szCs w:val="24"/>
          <w:lang w:val="hy-AM"/>
        </w:rPr>
        <w:t>ապացուցված չէ</w:t>
      </w:r>
      <w:r w:rsidR="008515FF">
        <w:rPr>
          <w:rFonts w:ascii="GHEA Mariam" w:hAnsi="GHEA Mariam"/>
          <w:sz w:val="24"/>
          <w:szCs w:val="24"/>
          <w:lang w:val="hy-AM"/>
        </w:rPr>
        <w:t>, և այդ հանգամանքն արդեն իսկ</w:t>
      </w:r>
      <w:r w:rsidR="008475F5" w:rsidRPr="00A07CC4">
        <w:rPr>
          <w:rFonts w:ascii="GHEA Mariam" w:hAnsi="GHEA Mariam"/>
          <w:sz w:val="24"/>
          <w:szCs w:val="24"/>
          <w:lang w:val="hy-AM"/>
        </w:rPr>
        <w:t xml:space="preserve"> բավարար է </w:t>
      </w:r>
      <w:r w:rsidR="00FA5E35" w:rsidRPr="00A07CC4">
        <w:rPr>
          <w:rFonts w:ascii="GHEA Mariam" w:hAnsi="GHEA Mariam"/>
          <w:sz w:val="24"/>
          <w:szCs w:val="24"/>
          <w:lang w:val="hy-AM"/>
        </w:rPr>
        <w:t>Ս</w:t>
      </w:r>
      <w:r w:rsidR="00FA5E35" w:rsidRPr="00A07CC4">
        <w:rPr>
          <w:rFonts w:ascii="GHEA Mariam" w:hAnsi="GHEA Mariam" w:hint="eastAsia"/>
          <w:sz w:val="24"/>
          <w:szCs w:val="24"/>
          <w:lang w:val="hy-AM"/>
        </w:rPr>
        <w:t>․</w:t>
      </w:r>
      <w:r w:rsidR="00FA5E35" w:rsidRPr="00A07CC4">
        <w:rPr>
          <w:rFonts w:ascii="GHEA Mariam" w:hAnsi="GHEA Mariam"/>
          <w:sz w:val="24"/>
          <w:szCs w:val="24"/>
          <w:lang w:val="hy-AM"/>
        </w:rPr>
        <w:t>Հայրապետյանի</w:t>
      </w:r>
      <w:r w:rsidR="008475F5" w:rsidRPr="00A07CC4">
        <w:rPr>
          <w:rFonts w:ascii="GHEA Mariam" w:hAnsi="GHEA Mariam"/>
          <w:sz w:val="24"/>
          <w:szCs w:val="24"/>
          <w:lang w:val="hy-AM"/>
        </w:rPr>
        <w:t xml:space="preserve"> արարքում հանցակազմի բացակայությունն արձանագրելու և արդարացման դատավճիռ կայացնելու համար</w:t>
      </w:r>
      <w:r w:rsidR="00FA5E35" w:rsidRPr="00A07CC4">
        <w:rPr>
          <w:rFonts w:ascii="GHEA Mariam" w:hAnsi="GHEA Mariam"/>
          <w:sz w:val="24"/>
          <w:szCs w:val="24"/>
          <w:lang w:val="hy-AM"/>
        </w:rPr>
        <w:t>։</w:t>
      </w:r>
    </w:p>
    <w:p w14:paraId="1375B29A" w14:textId="2126F81F" w:rsidR="002B068C" w:rsidRPr="00A07CC4" w:rsidRDefault="00437DB6" w:rsidP="00F67E0C">
      <w:pPr>
        <w:spacing w:line="360" w:lineRule="auto"/>
        <w:ind w:firstLine="567"/>
        <w:jc w:val="both"/>
        <w:rPr>
          <w:rFonts w:ascii="GHEA Mariam" w:eastAsiaTheme="minorEastAsia" w:hAnsi="GHEA Mariam" w:cstheme="minorBidi"/>
          <w:lang w:val="hy-AM" w:eastAsia="ru-RU"/>
        </w:rPr>
      </w:pPr>
      <w:r w:rsidRPr="00A07CC4">
        <w:rPr>
          <w:rFonts w:ascii="GHEA Mariam" w:eastAsiaTheme="minorEastAsia" w:hAnsi="GHEA Mariam" w:cstheme="minorBidi"/>
          <w:lang w:val="hy-AM" w:eastAsia="ru-RU"/>
        </w:rPr>
        <w:lastRenderedPageBreak/>
        <w:t>6</w:t>
      </w:r>
      <w:r w:rsidR="003F4181">
        <w:rPr>
          <w:rFonts w:ascii="GHEA Mariam" w:eastAsiaTheme="minorEastAsia" w:hAnsi="GHEA Mariam" w:cstheme="minorBidi"/>
          <w:lang w:val="hy-AM" w:eastAsia="ru-RU"/>
        </w:rPr>
        <w:t>.</w:t>
      </w:r>
      <w:r w:rsidR="00B84477">
        <w:rPr>
          <w:rFonts w:ascii="GHEA Mariam" w:eastAsiaTheme="minorEastAsia" w:hAnsi="GHEA Mariam" w:cstheme="minorBidi"/>
          <w:lang w:val="hy-AM" w:eastAsia="ru-RU"/>
        </w:rPr>
        <w:t>2</w:t>
      </w:r>
      <w:r w:rsidR="003F4181">
        <w:rPr>
          <w:rFonts w:ascii="GHEA Mariam" w:eastAsiaTheme="minorEastAsia" w:hAnsi="GHEA Mariam" w:cstheme="minorBidi"/>
          <w:lang w:val="hy-AM" w:eastAsia="ru-RU"/>
        </w:rPr>
        <w:t xml:space="preserve">. </w:t>
      </w:r>
      <w:r w:rsidR="002B068C" w:rsidRPr="00A07CC4">
        <w:rPr>
          <w:rFonts w:ascii="GHEA Mariam" w:eastAsiaTheme="minorEastAsia" w:hAnsi="GHEA Mariam" w:cstheme="minorBidi"/>
          <w:lang w:val="hy-AM" w:eastAsia="ru-RU"/>
        </w:rPr>
        <w:t xml:space="preserve">Բացի այդ, բողոքաբերը նշել է, որ Վերաքննիչ դատարանի կողմից որոշում կայացնելու պահին առկա էր </w:t>
      </w:r>
      <w:r w:rsidRPr="00A07CC4">
        <w:rPr>
          <w:rFonts w:ascii="GHEA Mariam" w:eastAsiaTheme="minorEastAsia" w:hAnsi="GHEA Mariam" w:cstheme="minorBidi"/>
          <w:lang w:val="hy-AM" w:eastAsia="ru-RU"/>
        </w:rPr>
        <w:t xml:space="preserve">Առաջին ատյանի դատարանի դատավճիռը ոչ իրավաչափ դարձնող </w:t>
      </w:r>
      <w:r w:rsidR="002B068C" w:rsidRPr="00A07CC4">
        <w:rPr>
          <w:rFonts w:ascii="GHEA Mariam" w:eastAsiaTheme="minorEastAsia" w:hAnsi="GHEA Mariam" w:cstheme="minorBidi"/>
          <w:lang w:val="hy-AM" w:eastAsia="ru-RU"/>
        </w:rPr>
        <w:t>փաստական և իրավական հանգամանք, այն է՝</w:t>
      </w:r>
      <w:r w:rsidR="007D4748" w:rsidRPr="00A07CC4">
        <w:rPr>
          <w:rFonts w:ascii="GHEA Mariam" w:eastAsiaTheme="minorEastAsia" w:hAnsi="GHEA Mariam" w:cstheme="minorBidi"/>
          <w:lang w:val="hy-AM" w:eastAsia="ru-RU"/>
        </w:rPr>
        <w:t xml:space="preserve"> ՀՀ վերաքննիչ վարչական դատարանի </w:t>
      </w:r>
      <w:r w:rsidR="001313B7" w:rsidRPr="00A07CC4">
        <w:rPr>
          <w:rFonts w:ascii="GHEA Mariam" w:eastAsiaTheme="minorEastAsia" w:hAnsi="GHEA Mariam" w:cstheme="minorBidi"/>
          <w:lang w:val="hy-AM" w:eastAsia="ru-RU"/>
        </w:rPr>
        <w:t xml:space="preserve">2023 թվականի հոկտեմբերի 6-ի որոշումը՝ </w:t>
      </w:r>
      <w:r w:rsidR="007D4748" w:rsidRPr="00A07CC4">
        <w:rPr>
          <w:rFonts w:ascii="GHEA Mariam" w:eastAsiaTheme="minorEastAsia" w:hAnsi="GHEA Mariam" w:cstheme="minorBidi"/>
          <w:lang w:val="hy-AM" w:eastAsia="ru-RU"/>
        </w:rPr>
        <w:t>մեղադրյալի՝ տրանսպորտային միջոցներ վարելու իրավունքից զրկված լինելու փաստն ուղղակիորեն հաստատող միակ հնարավոր ապացույցը՝ 2021 թվականի դեկտեմբերի</w:t>
      </w:r>
      <w:r w:rsidR="007D4748" w:rsidRPr="00BA523D">
        <w:rPr>
          <w:rFonts w:ascii="GHEA Mariam" w:eastAsia="MS Mincho" w:hAnsi="GHEA Mariam" w:cs="MS Mincho"/>
          <w:color w:val="0D0D0D"/>
          <w:u w:color="0D0D0D"/>
          <w:lang w:val="hy-AM"/>
        </w:rPr>
        <w:t xml:space="preserve"> </w:t>
      </w:r>
      <w:r w:rsidR="007D4748" w:rsidRPr="00A07CC4">
        <w:rPr>
          <w:rFonts w:ascii="GHEA Mariam" w:eastAsiaTheme="minorEastAsia" w:hAnsi="GHEA Mariam" w:cstheme="minorBidi"/>
          <w:lang w:val="hy-AM" w:eastAsia="ru-RU"/>
        </w:rPr>
        <w:t xml:space="preserve">17-ի </w:t>
      </w:r>
      <w:r w:rsidR="00FC3898">
        <w:rPr>
          <w:rFonts w:ascii="GHEA Mariam" w:eastAsiaTheme="minorEastAsia" w:hAnsi="GHEA Mariam" w:cstheme="minorBidi"/>
          <w:lang w:val="hy-AM" w:eastAsia="ru-RU"/>
        </w:rPr>
        <w:t xml:space="preserve">թիվ </w:t>
      </w:r>
      <w:r w:rsidR="007D4748" w:rsidRPr="00A07CC4">
        <w:rPr>
          <w:rFonts w:ascii="GHEA Mariam" w:eastAsiaTheme="minorEastAsia" w:hAnsi="GHEA Mariam" w:cstheme="minorBidi"/>
          <w:lang w:val="hy-AM" w:eastAsia="ru-RU"/>
        </w:rPr>
        <w:t>8180062210 որոշումն անվավեր ճանաչելու մասին,</w:t>
      </w:r>
      <w:r w:rsidR="001313B7" w:rsidRPr="00A07CC4">
        <w:rPr>
          <w:rFonts w:ascii="GHEA Mariam" w:eastAsiaTheme="minorEastAsia" w:hAnsi="GHEA Mariam" w:cstheme="minorBidi"/>
          <w:lang w:val="hy-AM" w:eastAsia="ru-RU"/>
        </w:rPr>
        <w:t xml:space="preserve"> </w:t>
      </w:r>
      <w:r w:rsidR="007D4748" w:rsidRPr="00A07CC4">
        <w:rPr>
          <w:rFonts w:ascii="GHEA Mariam" w:eastAsiaTheme="minorEastAsia" w:hAnsi="GHEA Mariam" w:cstheme="minorBidi"/>
          <w:lang w:val="hy-AM" w:eastAsia="ru-RU"/>
        </w:rPr>
        <w:t>ինչի արդյունքում մեղադրյալի՝ տրանսպորտային միջոցներ վարելու իրավունքից զրկված լինելու փաստը դադարել է գոյություն ունենալ</w:t>
      </w:r>
      <w:r w:rsidRPr="00A07CC4">
        <w:rPr>
          <w:rFonts w:ascii="GHEA Mariam" w:eastAsiaTheme="minorEastAsia" w:hAnsi="GHEA Mariam" w:cstheme="minorBidi"/>
          <w:lang w:val="hy-AM" w:eastAsia="ru-RU"/>
        </w:rPr>
        <w:t>։</w:t>
      </w:r>
    </w:p>
    <w:p w14:paraId="409B39BA" w14:textId="62D07D84" w:rsidR="00E22C64" w:rsidRDefault="00A00E28" w:rsidP="00E22C64">
      <w:pPr>
        <w:spacing w:line="360" w:lineRule="auto"/>
        <w:ind w:firstLine="567"/>
        <w:jc w:val="both"/>
        <w:rPr>
          <w:rFonts w:ascii="GHEA Mariam" w:eastAsiaTheme="minorEastAsia" w:hAnsi="GHEA Mariam" w:cstheme="minorBidi"/>
          <w:lang w:val="hy-AM" w:eastAsia="ru-RU"/>
        </w:rPr>
      </w:pPr>
      <w:r w:rsidRPr="00A07CC4">
        <w:rPr>
          <w:rFonts w:ascii="GHEA Mariam" w:eastAsiaTheme="minorEastAsia" w:hAnsi="GHEA Mariam" w:cstheme="minorBidi"/>
          <w:lang w:val="hy-AM" w:eastAsia="ru-RU"/>
        </w:rPr>
        <w:t>Այս առումով</w:t>
      </w:r>
      <w:r w:rsidR="006C2578" w:rsidRPr="00A07CC4">
        <w:rPr>
          <w:rFonts w:ascii="GHEA Mariam" w:eastAsiaTheme="minorEastAsia" w:hAnsi="GHEA Mariam" w:cstheme="minorBidi"/>
          <w:lang w:val="hy-AM" w:eastAsia="ru-RU"/>
        </w:rPr>
        <w:t>՝</w:t>
      </w:r>
      <w:r w:rsidRPr="00A07CC4">
        <w:rPr>
          <w:rFonts w:ascii="GHEA Mariam" w:eastAsiaTheme="minorEastAsia" w:hAnsi="GHEA Mariam" w:cstheme="minorBidi"/>
          <w:lang w:val="hy-AM" w:eastAsia="ru-RU"/>
        </w:rPr>
        <w:t xml:space="preserve"> բողոքաբերը նշել է, որ </w:t>
      </w:r>
      <w:r w:rsidR="0086385D" w:rsidRPr="00A07CC4">
        <w:rPr>
          <w:rFonts w:ascii="GHEA Mariam" w:eastAsiaTheme="minorEastAsia" w:hAnsi="GHEA Mariam" w:cstheme="minorBidi"/>
          <w:lang w:val="hy-AM" w:eastAsia="ru-RU"/>
        </w:rPr>
        <w:t>Վերաքննիչ դատարանը որևէ իրավական նշանակություն չի տվել ՀՀ վերաքննիչ վարչական դատարանի</w:t>
      </w:r>
      <w:r w:rsidR="009F40EE">
        <w:rPr>
          <w:rFonts w:ascii="GHEA Mariam" w:eastAsiaTheme="minorEastAsia" w:hAnsi="GHEA Mariam" w:cstheme="minorBidi"/>
          <w:lang w:val="hy-AM" w:eastAsia="ru-RU"/>
        </w:rPr>
        <w:t>՝</w:t>
      </w:r>
      <w:r w:rsidR="0086385D" w:rsidRPr="00A07CC4">
        <w:rPr>
          <w:rFonts w:ascii="GHEA Mariam" w:eastAsiaTheme="minorEastAsia" w:hAnsi="GHEA Mariam" w:cstheme="minorBidi"/>
          <w:lang w:val="hy-AM" w:eastAsia="ru-RU"/>
        </w:rPr>
        <w:t xml:space="preserve"> 2023 թվականի հոկտեմբերի 6-ի որոշմանը</w:t>
      </w:r>
      <w:r w:rsidR="001313B7" w:rsidRPr="00A07CC4">
        <w:rPr>
          <w:rFonts w:ascii="GHEA Mariam" w:eastAsiaTheme="minorEastAsia" w:hAnsi="GHEA Mariam" w:cstheme="minorBidi"/>
          <w:lang w:val="hy-AM" w:eastAsia="ru-RU"/>
        </w:rPr>
        <w:t xml:space="preserve"> և </w:t>
      </w:r>
      <w:r w:rsidR="006C2578" w:rsidRPr="00A07CC4">
        <w:rPr>
          <w:rFonts w:ascii="GHEA Mariam" w:eastAsiaTheme="minorEastAsia" w:hAnsi="GHEA Mariam" w:cstheme="minorBidi"/>
          <w:lang w:val="hy-AM" w:eastAsia="ru-RU"/>
        </w:rPr>
        <w:t xml:space="preserve">դրա առկայության պայմաններում՝ </w:t>
      </w:r>
      <w:r w:rsidR="001313B7" w:rsidRPr="00A07CC4">
        <w:rPr>
          <w:rFonts w:ascii="GHEA Mariam" w:eastAsiaTheme="minorEastAsia" w:hAnsi="GHEA Mariam" w:cstheme="minorBidi"/>
          <w:lang w:val="hy-AM" w:eastAsia="ru-RU"/>
        </w:rPr>
        <w:t>մեղադրյալի տրանսպորտային միջոցներ վարելու իրավունքից զրկված լինելու փաստի հիման վրա Ս</w:t>
      </w:r>
      <w:r w:rsidR="003F4181">
        <w:rPr>
          <w:rFonts w:ascii="GHEA Mariam" w:eastAsiaTheme="minorEastAsia" w:hAnsi="GHEA Mariam" w:cstheme="minorBidi"/>
          <w:lang w:val="hy-AM" w:eastAsia="ru-RU"/>
        </w:rPr>
        <w:t>.</w:t>
      </w:r>
      <w:r w:rsidR="001313B7" w:rsidRPr="00A07CC4">
        <w:rPr>
          <w:rFonts w:ascii="GHEA Mariam" w:eastAsiaTheme="minorEastAsia" w:hAnsi="GHEA Mariam" w:cstheme="minorBidi"/>
          <w:lang w:val="hy-AM" w:eastAsia="ru-RU"/>
        </w:rPr>
        <w:t>Հայրապետյանին մեղավոր է ճանաչել</w:t>
      </w:r>
      <w:r w:rsidR="006C2578" w:rsidRPr="00A07CC4">
        <w:rPr>
          <w:rFonts w:ascii="GHEA Mariam" w:eastAsiaTheme="minorEastAsia" w:hAnsi="GHEA Mariam" w:cstheme="minorBidi"/>
          <w:lang w:val="hy-AM" w:eastAsia="ru-RU"/>
        </w:rPr>
        <w:t>՝ ա</w:t>
      </w:r>
      <w:r w:rsidR="0086385D" w:rsidRPr="00A07CC4">
        <w:rPr>
          <w:rFonts w:ascii="GHEA Mariam" w:eastAsiaTheme="minorEastAsia" w:hAnsi="GHEA Mariam" w:cstheme="minorBidi"/>
          <w:lang w:val="hy-AM" w:eastAsia="ru-RU"/>
        </w:rPr>
        <w:t>րդյունքում խախտ</w:t>
      </w:r>
      <w:r w:rsidR="006C2578" w:rsidRPr="00A07CC4">
        <w:rPr>
          <w:rFonts w:ascii="GHEA Mariam" w:eastAsiaTheme="minorEastAsia" w:hAnsi="GHEA Mariam" w:cstheme="minorBidi"/>
          <w:lang w:val="hy-AM" w:eastAsia="ru-RU"/>
        </w:rPr>
        <w:t xml:space="preserve">ելով </w:t>
      </w:r>
      <w:r w:rsidR="0086385D" w:rsidRPr="00A07CC4">
        <w:rPr>
          <w:rFonts w:ascii="GHEA Mariam" w:eastAsiaTheme="minorEastAsia" w:hAnsi="GHEA Mariam" w:cstheme="minorBidi"/>
          <w:lang w:val="hy-AM" w:eastAsia="ru-RU"/>
        </w:rPr>
        <w:t xml:space="preserve">իրավական որոշակիության և կանխատեսելիության սկզբունքները։ </w:t>
      </w:r>
    </w:p>
    <w:p w14:paraId="28C899FF" w14:textId="46CC8F4E" w:rsidR="005D3AED" w:rsidRPr="00A07CC4" w:rsidRDefault="00E22C64" w:rsidP="00E22C64">
      <w:pPr>
        <w:spacing w:line="360" w:lineRule="auto"/>
        <w:ind w:firstLine="567"/>
        <w:jc w:val="both"/>
        <w:rPr>
          <w:rFonts w:ascii="GHEA Mariam" w:eastAsiaTheme="minorEastAsia" w:hAnsi="GHEA Mariam" w:cstheme="minorBidi"/>
          <w:lang w:val="hy-AM" w:eastAsia="ru-RU"/>
        </w:rPr>
      </w:pPr>
      <w:r>
        <w:rPr>
          <w:rFonts w:ascii="GHEA Mariam" w:eastAsiaTheme="minorEastAsia" w:hAnsi="GHEA Mariam" w:cstheme="minorBidi"/>
          <w:lang w:val="hy-AM" w:eastAsia="ru-RU"/>
        </w:rPr>
        <w:t>Նման պայմաններում բ</w:t>
      </w:r>
      <w:r w:rsidR="005D3AED" w:rsidRPr="00A07CC4">
        <w:rPr>
          <w:rFonts w:ascii="GHEA Mariam" w:eastAsiaTheme="minorEastAsia" w:hAnsi="GHEA Mariam" w:cstheme="minorBidi"/>
          <w:lang w:val="hy-AM" w:eastAsia="ru-RU"/>
        </w:rPr>
        <w:t>ողոքաբեր</w:t>
      </w:r>
      <w:r>
        <w:rPr>
          <w:rFonts w:ascii="GHEA Mariam" w:eastAsiaTheme="minorEastAsia" w:hAnsi="GHEA Mariam" w:cstheme="minorBidi"/>
          <w:lang w:val="hy-AM" w:eastAsia="ru-RU"/>
        </w:rPr>
        <w:t xml:space="preserve">ը հիմնավոր չի համարել </w:t>
      </w:r>
      <w:r w:rsidR="005D3AED" w:rsidRPr="00A07CC4">
        <w:rPr>
          <w:rFonts w:ascii="GHEA Mariam" w:eastAsiaTheme="minorEastAsia" w:hAnsi="GHEA Mariam" w:cstheme="minorBidi"/>
          <w:lang w:val="hy-AM" w:eastAsia="ru-RU"/>
        </w:rPr>
        <w:t>Վերաքննիչ դատարանի</w:t>
      </w:r>
      <w:r>
        <w:rPr>
          <w:rFonts w:ascii="GHEA Mariam" w:eastAsiaTheme="minorEastAsia" w:hAnsi="GHEA Mariam" w:cstheme="minorBidi"/>
          <w:lang w:val="hy-AM" w:eastAsia="ru-RU"/>
        </w:rPr>
        <w:t>՝</w:t>
      </w:r>
      <w:r w:rsidR="005D3AED" w:rsidRPr="00A07CC4">
        <w:rPr>
          <w:rFonts w:ascii="GHEA Mariam" w:eastAsiaTheme="minorEastAsia" w:hAnsi="GHEA Mariam" w:cstheme="minorBidi"/>
          <w:lang w:val="hy-AM" w:eastAsia="ru-RU"/>
        </w:rPr>
        <w:t xml:space="preserve"> մեղադրյա</w:t>
      </w:r>
      <w:r>
        <w:rPr>
          <w:rFonts w:ascii="GHEA Mariam" w:eastAsiaTheme="minorEastAsia" w:hAnsi="GHEA Mariam" w:cstheme="minorBidi"/>
          <w:lang w:val="hy-AM" w:eastAsia="ru-RU"/>
        </w:rPr>
        <w:t xml:space="preserve">լ </w:t>
      </w:r>
      <w:r w:rsidR="005D3AED" w:rsidRPr="00A07CC4">
        <w:rPr>
          <w:rFonts w:ascii="GHEA Mariam" w:eastAsiaTheme="minorEastAsia" w:hAnsi="GHEA Mariam" w:cstheme="minorBidi"/>
          <w:lang w:val="hy-AM" w:eastAsia="ru-RU"/>
        </w:rPr>
        <w:t>Ս</w:t>
      </w:r>
      <w:r w:rsidR="005D3AED" w:rsidRPr="00A07CC4">
        <w:rPr>
          <w:rFonts w:ascii="GHEA Mariam" w:eastAsiaTheme="minorEastAsia" w:hAnsi="GHEA Mariam" w:cstheme="minorBidi" w:hint="eastAsia"/>
          <w:lang w:val="hy-AM" w:eastAsia="ru-RU"/>
        </w:rPr>
        <w:t>․</w:t>
      </w:r>
      <w:r w:rsidR="005D3AED" w:rsidRPr="00A07CC4">
        <w:rPr>
          <w:rFonts w:ascii="GHEA Mariam" w:eastAsiaTheme="minorEastAsia" w:hAnsi="GHEA Mariam" w:cstheme="minorBidi"/>
          <w:lang w:val="hy-AM" w:eastAsia="ru-RU"/>
        </w:rPr>
        <w:t xml:space="preserve">Հայրապետյանին վաղեմության </w:t>
      </w:r>
      <w:r w:rsidR="006C2578" w:rsidRPr="00A07CC4">
        <w:rPr>
          <w:rFonts w:ascii="GHEA Mariam" w:eastAsiaTheme="minorEastAsia" w:hAnsi="GHEA Mariam" w:cstheme="minorBidi"/>
          <w:lang w:val="hy-AM" w:eastAsia="ru-RU"/>
        </w:rPr>
        <w:t>ժ</w:t>
      </w:r>
      <w:r w:rsidR="005D3AED" w:rsidRPr="00A07CC4">
        <w:rPr>
          <w:rFonts w:ascii="GHEA Mariam" w:eastAsiaTheme="minorEastAsia" w:hAnsi="GHEA Mariam" w:cstheme="minorBidi"/>
          <w:lang w:val="hy-AM" w:eastAsia="ru-RU"/>
        </w:rPr>
        <w:t>ամկետն անցած լինելու հիմքով քրեական պատասխանատվությունից ազատելու վերաբերյալ հետևությունը։</w:t>
      </w:r>
    </w:p>
    <w:p w14:paraId="5950BFCD" w14:textId="736C197A" w:rsidR="005B2C8C" w:rsidRPr="00A07CC4" w:rsidRDefault="007B2AD9" w:rsidP="0022003C">
      <w:pPr>
        <w:spacing w:line="360" w:lineRule="auto"/>
        <w:ind w:firstLine="567"/>
        <w:jc w:val="both"/>
        <w:rPr>
          <w:rFonts w:ascii="GHEA Mariam" w:eastAsiaTheme="minorEastAsia" w:hAnsi="GHEA Mariam" w:cstheme="minorBidi"/>
          <w:lang w:val="hy-AM" w:eastAsia="ru-RU"/>
        </w:rPr>
      </w:pPr>
      <w:r w:rsidRPr="00A07CC4">
        <w:rPr>
          <w:rFonts w:ascii="GHEA Mariam" w:eastAsiaTheme="minorEastAsia" w:hAnsi="GHEA Mariam" w:cstheme="minorBidi"/>
          <w:lang w:val="hy-AM" w:eastAsia="ru-RU"/>
        </w:rPr>
        <w:t>7</w:t>
      </w:r>
      <w:r w:rsidR="003F4181">
        <w:rPr>
          <w:rFonts w:ascii="GHEA Mariam" w:eastAsiaTheme="minorEastAsia" w:hAnsi="GHEA Mariam" w:cstheme="minorBidi"/>
          <w:lang w:val="hy-AM" w:eastAsia="ru-RU"/>
        </w:rPr>
        <w:t xml:space="preserve">. </w:t>
      </w:r>
      <w:r w:rsidR="00D1435D" w:rsidRPr="00A07CC4">
        <w:rPr>
          <w:rFonts w:ascii="GHEA Mariam" w:eastAsiaTheme="minorEastAsia" w:hAnsi="GHEA Mariam" w:cstheme="minorBidi"/>
          <w:lang w:val="hy-AM" w:eastAsia="ru-RU"/>
        </w:rPr>
        <w:t>Ելնելով վերոգրյալից</w:t>
      </w:r>
      <w:r w:rsidR="0022003C" w:rsidRPr="00A07CC4">
        <w:rPr>
          <w:rFonts w:ascii="GHEA Mariam" w:eastAsiaTheme="minorEastAsia" w:hAnsi="GHEA Mariam" w:cstheme="minorBidi"/>
          <w:lang w:val="hy-AM" w:eastAsia="ru-RU"/>
        </w:rPr>
        <w:t>`</w:t>
      </w:r>
      <w:r w:rsidR="00D1435D" w:rsidRPr="00A07CC4">
        <w:rPr>
          <w:rFonts w:ascii="GHEA Mariam" w:eastAsiaTheme="minorEastAsia" w:hAnsi="GHEA Mariam" w:cstheme="minorBidi"/>
          <w:lang w:val="hy-AM" w:eastAsia="ru-RU"/>
        </w:rPr>
        <w:t xml:space="preserve"> </w:t>
      </w:r>
      <w:r w:rsidR="00D37373" w:rsidRPr="00A07CC4">
        <w:rPr>
          <w:rFonts w:ascii="GHEA Mariam" w:eastAsiaTheme="minorEastAsia" w:hAnsi="GHEA Mariam" w:cstheme="minorBidi"/>
          <w:lang w:val="hy-AM" w:eastAsia="ru-RU"/>
        </w:rPr>
        <w:t xml:space="preserve">բողոքաբերը խնդրել է </w:t>
      </w:r>
      <w:r w:rsidR="007E1E47" w:rsidRPr="00A07CC4">
        <w:rPr>
          <w:rFonts w:ascii="GHEA Mariam" w:eastAsiaTheme="minorEastAsia" w:hAnsi="GHEA Mariam" w:cstheme="minorBidi"/>
          <w:lang w:val="hy-AM" w:eastAsia="ru-RU"/>
        </w:rPr>
        <w:t>բեկանել</w:t>
      </w:r>
      <w:r w:rsidR="001313B7" w:rsidRPr="00A07CC4">
        <w:rPr>
          <w:rFonts w:ascii="GHEA Mariam" w:eastAsiaTheme="minorEastAsia" w:hAnsi="GHEA Mariam" w:cstheme="minorBidi"/>
          <w:lang w:val="hy-AM" w:eastAsia="ru-RU"/>
        </w:rPr>
        <w:t xml:space="preserve"> Վ</w:t>
      </w:r>
      <w:r w:rsidR="007E1E47" w:rsidRPr="00A07CC4">
        <w:rPr>
          <w:rFonts w:ascii="GHEA Mariam" w:eastAsiaTheme="minorEastAsia" w:hAnsi="GHEA Mariam" w:cstheme="minorBidi"/>
          <w:lang w:val="hy-AM" w:eastAsia="ru-RU"/>
        </w:rPr>
        <w:t>երաքննիչ</w:t>
      </w:r>
      <w:r w:rsidR="001313B7" w:rsidRPr="00A07CC4">
        <w:rPr>
          <w:rFonts w:ascii="GHEA Mariam" w:eastAsiaTheme="minorEastAsia" w:hAnsi="GHEA Mariam" w:cstheme="minorBidi"/>
          <w:lang w:val="hy-AM" w:eastAsia="ru-RU"/>
        </w:rPr>
        <w:t xml:space="preserve"> </w:t>
      </w:r>
      <w:r w:rsidR="007E1E47" w:rsidRPr="00A07CC4">
        <w:rPr>
          <w:rFonts w:ascii="GHEA Mariam" w:eastAsiaTheme="minorEastAsia" w:hAnsi="GHEA Mariam" w:cstheme="minorBidi"/>
          <w:lang w:val="hy-AM" w:eastAsia="ru-RU"/>
        </w:rPr>
        <w:t>դատարանի</w:t>
      </w:r>
      <w:r w:rsidR="00A45DE8" w:rsidRPr="00A07CC4">
        <w:rPr>
          <w:rFonts w:ascii="GHEA Mariam" w:eastAsiaTheme="minorEastAsia" w:hAnsi="GHEA Mariam" w:cstheme="minorBidi"/>
          <w:lang w:val="hy-AM" w:eastAsia="ru-RU"/>
        </w:rPr>
        <w:t>՝</w:t>
      </w:r>
      <w:r w:rsidR="007E1E47" w:rsidRPr="00A07CC4">
        <w:rPr>
          <w:rFonts w:ascii="GHEA Mariam" w:eastAsiaTheme="minorEastAsia" w:hAnsi="GHEA Mariam" w:cstheme="minorBidi"/>
          <w:lang w:val="hy-AM" w:eastAsia="ru-RU"/>
        </w:rPr>
        <w:t xml:space="preserve"> </w:t>
      </w:r>
      <w:r w:rsidR="004334CB" w:rsidRPr="00A07CC4">
        <w:rPr>
          <w:rFonts w:ascii="GHEA Mariam" w:eastAsiaTheme="minorEastAsia" w:hAnsi="GHEA Mariam" w:cstheme="minorBidi"/>
          <w:lang w:val="hy-AM" w:eastAsia="ru-RU"/>
        </w:rPr>
        <w:t>202</w:t>
      </w:r>
      <w:r w:rsidR="0086385D" w:rsidRPr="00A07CC4">
        <w:rPr>
          <w:rFonts w:ascii="GHEA Mariam" w:eastAsiaTheme="minorEastAsia" w:hAnsi="GHEA Mariam" w:cstheme="minorBidi"/>
          <w:lang w:val="hy-AM" w:eastAsia="ru-RU"/>
        </w:rPr>
        <w:t>4</w:t>
      </w:r>
      <w:r w:rsidR="004334CB" w:rsidRPr="00A07CC4">
        <w:rPr>
          <w:rFonts w:ascii="GHEA Mariam" w:eastAsiaTheme="minorEastAsia" w:hAnsi="GHEA Mariam" w:cstheme="minorBidi"/>
          <w:lang w:val="hy-AM" w:eastAsia="ru-RU"/>
        </w:rPr>
        <w:t xml:space="preserve"> </w:t>
      </w:r>
      <w:r w:rsidR="00E1425C" w:rsidRPr="00A07CC4">
        <w:rPr>
          <w:rFonts w:ascii="GHEA Mariam" w:eastAsiaTheme="minorEastAsia" w:hAnsi="GHEA Mariam" w:cstheme="minorBidi"/>
          <w:lang w:val="hy-AM" w:eastAsia="ru-RU"/>
        </w:rPr>
        <w:t>թվականի</w:t>
      </w:r>
      <w:r w:rsidR="00F67E0C" w:rsidRPr="00A07CC4">
        <w:rPr>
          <w:rFonts w:ascii="GHEA Mariam" w:eastAsiaTheme="minorEastAsia" w:hAnsi="GHEA Mariam" w:cstheme="minorBidi"/>
          <w:lang w:val="hy-AM" w:eastAsia="ru-RU"/>
        </w:rPr>
        <w:t xml:space="preserve"> </w:t>
      </w:r>
      <w:r w:rsidR="0086385D" w:rsidRPr="00A07CC4">
        <w:rPr>
          <w:rFonts w:ascii="GHEA Mariam" w:eastAsiaTheme="minorEastAsia" w:hAnsi="GHEA Mariam" w:cstheme="minorBidi"/>
          <w:lang w:val="hy-AM" w:eastAsia="ru-RU"/>
        </w:rPr>
        <w:t>մարտ</w:t>
      </w:r>
      <w:r w:rsidR="00E1425C" w:rsidRPr="00A07CC4">
        <w:rPr>
          <w:rFonts w:ascii="GHEA Mariam" w:eastAsiaTheme="minorEastAsia" w:hAnsi="GHEA Mariam" w:cstheme="minorBidi"/>
          <w:lang w:val="hy-AM" w:eastAsia="ru-RU"/>
        </w:rPr>
        <w:t xml:space="preserve">ի </w:t>
      </w:r>
      <w:r w:rsidR="0086385D" w:rsidRPr="00A07CC4">
        <w:rPr>
          <w:rFonts w:ascii="GHEA Mariam" w:eastAsiaTheme="minorEastAsia" w:hAnsi="GHEA Mariam" w:cstheme="minorBidi"/>
          <w:lang w:val="hy-AM" w:eastAsia="ru-RU"/>
        </w:rPr>
        <w:t>13</w:t>
      </w:r>
      <w:r w:rsidR="00E1425C" w:rsidRPr="00A07CC4">
        <w:rPr>
          <w:rFonts w:ascii="GHEA Mariam" w:eastAsiaTheme="minorEastAsia" w:hAnsi="GHEA Mariam" w:cstheme="minorBidi"/>
          <w:lang w:val="hy-AM" w:eastAsia="ru-RU"/>
        </w:rPr>
        <w:t xml:space="preserve">-ի որոշումը </w:t>
      </w:r>
      <w:r w:rsidR="00000725" w:rsidRPr="00A07CC4">
        <w:rPr>
          <w:rFonts w:ascii="GHEA Mariam" w:eastAsiaTheme="minorEastAsia" w:hAnsi="GHEA Mariam" w:cstheme="minorBidi"/>
          <w:lang w:val="hy-AM" w:eastAsia="ru-RU"/>
        </w:rPr>
        <w:t>և</w:t>
      </w:r>
      <w:r w:rsidR="00E1425C" w:rsidRPr="00A07CC4">
        <w:rPr>
          <w:rFonts w:ascii="GHEA Mariam" w:eastAsiaTheme="minorEastAsia" w:hAnsi="GHEA Mariam" w:cstheme="minorBidi"/>
          <w:lang w:val="hy-AM" w:eastAsia="ru-RU"/>
        </w:rPr>
        <w:t xml:space="preserve"> կայացնել </w:t>
      </w:r>
      <w:r w:rsidR="0086385D" w:rsidRPr="00A07CC4">
        <w:rPr>
          <w:rFonts w:ascii="GHEA Mariam" w:eastAsiaTheme="minorEastAsia" w:hAnsi="GHEA Mariam" w:cstheme="minorBidi"/>
          <w:lang w:val="hy-AM" w:eastAsia="ru-RU"/>
        </w:rPr>
        <w:t>նոր դատական ակտ՝ ճանաչել և հռչակել Ս</w:t>
      </w:r>
      <w:r w:rsidR="0086385D" w:rsidRPr="00A07CC4">
        <w:rPr>
          <w:rFonts w:ascii="GHEA Mariam" w:eastAsiaTheme="minorEastAsia" w:hAnsi="GHEA Mariam" w:cstheme="minorBidi" w:hint="eastAsia"/>
          <w:lang w:val="hy-AM" w:eastAsia="ru-RU"/>
        </w:rPr>
        <w:t>․</w:t>
      </w:r>
      <w:r w:rsidR="0086385D" w:rsidRPr="00A07CC4">
        <w:rPr>
          <w:rFonts w:ascii="GHEA Mariam" w:eastAsiaTheme="minorEastAsia" w:hAnsi="GHEA Mariam" w:cstheme="minorBidi"/>
          <w:lang w:val="hy-AM" w:eastAsia="ru-RU"/>
        </w:rPr>
        <w:t>Հայրապետյանի անմեղությունը</w:t>
      </w:r>
      <w:r w:rsidR="009F40EE">
        <w:rPr>
          <w:rFonts w:ascii="GHEA Mariam" w:eastAsiaTheme="minorEastAsia" w:hAnsi="GHEA Mariam" w:cstheme="minorBidi"/>
          <w:lang w:val="hy-AM" w:eastAsia="ru-RU"/>
        </w:rPr>
        <w:t>՝</w:t>
      </w:r>
      <w:r w:rsidR="0086385D" w:rsidRPr="00A07CC4">
        <w:rPr>
          <w:rFonts w:ascii="GHEA Mariam" w:eastAsiaTheme="minorEastAsia" w:hAnsi="GHEA Mariam" w:cstheme="minorBidi"/>
          <w:lang w:val="hy-AM" w:eastAsia="ru-RU"/>
        </w:rPr>
        <w:t xml:space="preserve"> ՀՀ քրեական օրենսգրքի </w:t>
      </w:r>
      <w:r w:rsidR="006C2578" w:rsidRPr="00A07CC4">
        <w:rPr>
          <w:rFonts w:ascii="GHEA Mariam" w:eastAsiaTheme="minorEastAsia" w:hAnsi="GHEA Mariam" w:cstheme="minorBidi"/>
          <w:lang w:val="hy-AM" w:eastAsia="ru-RU"/>
        </w:rPr>
        <w:t xml:space="preserve">    </w:t>
      </w:r>
      <w:r w:rsidR="0086385D" w:rsidRPr="00A07CC4">
        <w:rPr>
          <w:rFonts w:ascii="GHEA Mariam" w:eastAsiaTheme="minorEastAsia" w:hAnsi="GHEA Mariam" w:cstheme="minorBidi"/>
          <w:lang w:val="hy-AM" w:eastAsia="ru-RU"/>
        </w:rPr>
        <w:t>344-րդ հոդվածի 2-րդ մասով սահմանված հանցակազմի հատկանիշներ պարունակող հանցանքի կատարման մեջ։</w:t>
      </w:r>
    </w:p>
    <w:p w14:paraId="09DB0AE5" w14:textId="77777777" w:rsidR="004D3DBA" w:rsidRPr="00BA523D" w:rsidRDefault="004D3DBA" w:rsidP="005B2C8C">
      <w:pPr>
        <w:spacing w:line="360" w:lineRule="auto"/>
        <w:ind w:left="567"/>
        <w:jc w:val="both"/>
        <w:rPr>
          <w:rFonts w:ascii="GHEA Mariam" w:hAnsi="GHEA Mariam"/>
          <w:b/>
          <w:bCs/>
          <w:color w:val="0D0D0D"/>
          <w:u w:val="single" w:color="0D0D0D"/>
          <w:lang w:val="hy-AM"/>
        </w:rPr>
      </w:pPr>
    </w:p>
    <w:p w14:paraId="2DD62E89" w14:textId="76BABCE1" w:rsidR="00341914" w:rsidRPr="00BA523D" w:rsidRDefault="00C33681" w:rsidP="00341914">
      <w:pPr>
        <w:spacing w:line="360" w:lineRule="auto"/>
        <w:ind w:firstLine="567"/>
        <w:jc w:val="both"/>
        <w:rPr>
          <w:rFonts w:ascii="GHEA Mariam" w:hAnsi="GHEA Mariam"/>
          <w:b/>
          <w:bCs/>
          <w:color w:val="0D0D0D"/>
          <w:u w:val="single" w:color="0D0D0D"/>
          <w:lang w:val="hy-AM"/>
        </w:rPr>
      </w:pPr>
      <w:r w:rsidRPr="00BA523D">
        <w:rPr>
          <w:rFonts w:ascii="GHEA Mariam" w:hAnsi="GHEA Mariam"/>
          <w:b/>
          <w:bCs/>
          <w:color w:val="0D0D0D"/>
          <w:u w:val="single" w:color="0D0D0D"/>
          <w:lang w:val="hy-AM"/>
        </w:rPr>
        <w:t xml:space="preserve">Վճռաբեկ </w:t>
      </w:r>
      <w:r w:rsidR="005B2C8C" w:rsidRPr="00BA523D">
        <w:rPr>
          <w:rFonts w:ascii="GHEA Mariam" w:hAnsi="GHEA Mariam"/>
          <w:b/>
          <w:bCs/>
          <w:color w:val="0D0D0D"/>
          <w:u w:val="single" w:color="0D0D0D"/>
          <w:lang w:val="hy-AM"/>
        </w:rPr>
        <w:t xml:space="preserve">բողոքի քննության համար էական նշանակություն </w:t>
      </w:r>
      <w:r w:rsidR="000F6E84" w:rsidRPr="00BA523D">
        <w:rPr>
          <w:rFonts w:ascii="GHEA Mariam" w:hAnsi="GHEA Mariam"/>
          <w:b/>
          <w:bCs/>
          <w:color w:val="0D0D0D"/>
          <w:u w:val="single" w:color="0D0D0D"/>
          <w:lang w:val="hy-AM"/>
        </w:rPr>
        <w:t>ունեցող փաստական հանգամանքները.</w:t>
      </w:r>
    </w:p>
    <w:p w14:paraId="4EF64227" w14:textId="33F0D1B1" w:rsidR="001677BF" w:rsidRPr="00BA523D" w:rsidRDefault="007B2AD9" w:rsidP="00052DB1">
      <w:pPr>
        <w:spacing w:line="360" w:lineRule="auto"/>
        <w:ind w:firstLine="567"/>
        <w:jc w:val="both"/>
        <w:rPr>
          <w:rFonts w:ascii="GHEA Mariam" w:eastAsia="MS Mincho" w:hAnsi="GHEA Mariam" w:cs="MS Mincho"/>
          <w:i/>
          <w:iCs/>
          <w:color w:val="000000" w:themeColor="text1"/>
          <w:lang w:val="hy-AM"/>
        </w:rPr>
      </w:pPr>
      <w:r w:rsidRPr="00BA523D">
        <w:rPr>
          <w:rFonts w:ascii="GHEA Mariam" w:hAnsi="GHEA Mariam" w:cs="Arial"/>
          <w:color w:val="000000" w:themeColor="text1"/>
          <w:lang w:val="hy-AM"/>
        </w:rPr>
        <w:t>8</w:t>
      </w:r>
      <w:r w:rsidR="00E22C64">
        <w:rPr>
          <w:rFonts w:ascii="GHEA Mariam" w:hAnsi="GHEA Mariam" w:cs="Arial"/>
          <w:color w:val="000000" w:themeColor="text1"/>
          <w:lang w:val="hy-AM"/>
        </w:rPr>
        <w:t>.</w:t>
      </w:r>
      <w:r w:rsidR="00845F8D" w:rsidRPr="00BA523D">
        <w:rPr>
          <w:rFonts w:ascii="GHEA Mariam" w:hAnsi="GHEA Mariam" w:cs="Arial"/>
          <w:color w:val="000000" w:themeColor="text1"/>
          <w:lang w:val="hy-AM"/>
        </w:rPr>
        <w:t xml:space="preserve"> Սուրեն Հայրապետյանի</w:t>
      </w:r>
      <w:r w:rsidR="00EA2ABE">
        <w:rPr>
          <w:rFonts w:ascii="GHEA Mariam" w:hAnsi="GHEA Mariam" w:cs="Arial"/>
          <w:color w:val="000000" w:themeColor="text1"/>
          <w:lang w:val="hy-AM"/>
        </w:rPr>
        <w:t xml:space="preserve"> նկատմամբ </w:t>
      </w:r>
      <w:r w:rsidR="00845F8D" w:rsidRPr="00BA523D">
        <w:rPr>
          <w:rFonts w:ascii="GHEA Mariam" w:hAnsi="GHEA Mariam" w:cs="Arial"/>
          <w:color w:val="000000" w:themeColor="text1"/>
          <w:lang w:val="hy-AM"/>
        </w:rPr>
        <w:t xml:space="preserve">ՀՀ քրեական օրենսգրքի 344-րդ հոդվածի </w:t>
      </w:r>
      <w:r w:rsidR="00195585" w:rsidRPr="00BA523D">
        <w:rPr>
          <w:rFonts w:ascii="GHEA Mariam" w:hAnsi="GHEA Mariam" w:cs="Arial"/>
          <w:color w:val="000000" w:themeColor="text1"/>
          <w:lang w:val="hy-AM"/>
        </w:rPr>
        <w:t>2</w:t>
      </w:r>
      <w:r w:rsidR="00845F8D" w:rsidRPr="00BA523D">
        <w:rPr>
          <w:rFonts w:ascii="GHEA Mariam" w:hAnsi="GHEA Mariam" w:cs="Arial"/>
          <w:color w:val="000000" w:themeColor="text1"/>
          <w:lang w:val="hy-AM"/>
        </w:rPr>
        <w:t>-րդ մասով</w:t>
      </w:r>
      <w:r w:rsidRPr="00BA523D">
        <w:rPr>
          <w:rFonts w:ascii="GHEA Mariam" w:hAnsi="GHEA Mariam" w:cs="Arial"/>
          <w:color w:val="000000" w:themeColor="text1"/>
          <w:lang w:val="hy-AM"/>
        </w:rPr>
        <w:t xml:space="preserve"> հանրային քրեական հետապնդում</w:t>
      </w:r>
      <w:r w:rsidR="00052DB1" w:rsidRPr="00BA523D">
        <w:rPr>
          <w:rFonts w:ascii="GHEA Mariam" w:hAnsi="GHEA Mariam" w:cs="Arial"/>
          <w:color w:val="000000" w:themeColor="text1"/>
          <w:lang w:val="hy-AM"/>
        </w:rPr>
        <w:t xml:space="preserve"> </w:t>
      </w:r>
      <w:r w:rsidRPr="00BA523D">
        <w:rPr>
          <w:rFonts w:ascii="GHEA Mariam" w:hAnsi="GHEA Mariam" w:cs="Arial"/>
          <w:color w:val="000000" w:themeColor="text1"/>
          <w:lang w:val="hy-AM"/>
        </w:rPr>
        <w:t>է հարուցվել և նրան</w:t>
      </w:r>
      <w:r w:rsidR="00845F8D" w:rsidRPr="00BA523D">
        <w:rPr>
          <w:rFonts w:ascii="GHEA Mariam" w:hAnsi="GHEA Mariam" w:cs="Arial"/>
          <w:color w:val="000000" w:themeColor="text1"/>
          <w:lang w:val="hy-AM"/>
        </w:rPr>
        <w:t xml:space="preserve"> մեղադրանք է </w:t>
      </w:r>
      <w:r w:rsidRPr="00BA523D">
        <w:rPr>
          <w:rFonts w:ascii="GHEA Mariam" w:hAnsi="GHEA Mariam" w:cs="Arial"/>
          <w:color w:val="000000" w:themeColor="text1"/>
          <w:lang w:val="hy-AM"/>
        </w:rPr>
        <w:t>ներկայացվե</w:t>
      </w:r>
      <w:r w:rsidR="00845F8D" w:rsidRPr="00BA523D">
        <w:rPr>
          <w:rFonts w:ascii="GHEA Mariam" w:hAnsi="GHEA Mariam" w:cs="Arial"/>
          <w:color w:val="000000" w:themeColor="text1"/>
          <w:lang w:val="hy-AM"/>
        </w:rPr>
        <w:t xml:space="preserve">լ այն բանի համար, որ </w:t>
      </w:r>
      <w:r w:rsidR="00845F8D" w:rsidRPr="00BA523D">
        <w:rPr>
          <w:rFonts w:ascii="GHEA Mariam" w:hAnsi="GHEA Mariam" w:cs="Arial"/>
          <w:i/>
          <w:iCs/>
          <w:color w:val="000000" w:themeColor="text1"/>
          <w:lang w:val="hy-AM"/>
        </w:rPr>
        <w:t>«</w:t>
      </w:r>
      <w:r w:rsidR="00845F8D" w:rsidRPr="00A07CC4">
        <w:rPr>
          <w:rFonts w:ascii="GHEA Mariam" w:hAnsi="GHEA Mariam" w:cs="Arial"/>
          <w:i/>
          <w:iCs/>
          <w:color w:val="000000" w:themeColor="text1"/>
          <w:lang w:val="hy-AM"/>
        </w:rPr>
        <w:t>(…) {</w:t>
      </w:r>
      <w:r w:rsidR="00845F8D" w:rsidRPr="00BA523D">
        <w:rPr>
          <w:rFonts w:ascii="GHEA Mariam" w:hAnsi="GHEA Mariam" w:cs="Arial"/>
          <w:i/>
          <w:iCs/>
          <w:color w:val="000000" w:themeColor="text1"/>
          <w:lang w:val="hy-AM"/>
        </w:rPr>
        <w:t>Նա</w:t>
      </w:r>
      <w:r w:rsidR="00845F8D" w:rsidRPr="00A07CC4">
        <w:rPr>
          <w:rFonts w:ascii="GHEA Mariam" w:hAnsi="GHEA Mariam" w:cs="Arial"/>
          <w:i/>
          <w:iCs/>
          <w:color w:val="000000" w:themeColor="text1"/>
          <w:lang w:val="hy-AM"/>
        </w:rPr>
        <w:t>}</w:t>
      </w:r>
      <w:r w:rsidRPr="00BA523D">
        <w:rPr>
          <w:rFonts w:ascii="GHEA Mariam" w:hAnsi="GHEA Mariam" w:cs="Arial"/>
          <w:i/>
          <w:iCs/>
          <w:color w:val="000000" w:themeColor="text1"/>
          <w:lang w:val="hy-AM"/>
        </w:rPr>
        <w:t>,</w:t>
      </w:r>
      <w:r w:rsidR="00845F8D" w:rsidRPr="00A07CC4">
        <w:rPr>
          <w:rFonts w:ascii="GHEA Mariam" w:hAnsi="GHEA Mariam" w:cs="Arial"/>
          <w:i/>
          <w:iCs/>
          <w:color w:val="000000" w:themeColor="text1"/>
          <w:lang w:val="hy-AM"/>
        </w:rPr>
        <w:t xml:space="preserve"> </w:t>
      </w:r>
      <w:r w:rsidR="00845F8D" w:rsidRPr="00BA523D">
        <w:rPr>
          <w:rFonts w:ascii="GHEA Mariam" w:hAnsi="GHEA Mariam" w:cs="Arial"/>
          <w:i/>
          <w:iCs/>
          <w:color w:val="000000" w:themeColor="text1"/>
          <w:lang w:val="hy-AM"/>
        </w:rPr>
        <w:t xml:space="preserve">թիվ 8180062210 որոշմամբ տրանսպորտային միջոց վարելու իրավունքից 1 տարի ժամկետով՝ 2022 </w:t>
      </w:r>
      <w:r w:rsidR="00845F8D" w:rsidRPr="00BA523D">
        <w:rPr>
          <w:rFonts w:ascii="GHEA Mariam" w:hAnsi="GHEA Mariam" w:cs="Arial"/>
          <w:i/>
          <w:iCs/>
          <w:color w:val="000000" w:themeColor="text1"/>
          <w:lang w:val="hy-AM"/>
        </w:rPr>
        <w:lastRenderedPageBreak/>
        <w:t>թվականի հունվարի 21-ից մինչև 2023 թվականի հունվարի 23-ը զրկված վիճակում</w:t>
      </w:r>
      <w:r w:rsidR="008158EC" w:rsidRPr="00BA523D">
        <w:rPr>
          <w:rFonts w:ascii="GHEA Mariam" w:hAnsi="GHEA Mariam" w:cs="Arial"/>
          <w:i/>
          <w:iCs/>
          <w:color w:val="000000" w:themeColor="text1"/>
          <w:lang w:val="hy-AM"/>
        </w:rPr>
        <w:t>,</w:t>
      </w:r>
      <w:r w:rsidR="00195585" w:rsidRPr="00BA523D">
        <w:rPr>
          <w:rFonts w:ascii="GHEA Mariam" w:hAnsi="GHEA Mariam" w:cs="Arial"/>
          <w:i/>
          <w:iCs/>
          <w:color w:val="000000" w:themeColor="text1"/>
          <w:lang w:val="hy-AM"/>
        </w:rPr>
        <w:t xml:space="preserve"> </w:t>
      </w:r>
      <w:r w:rsidR="00845F8D" w:rsidRPr="00BA523D">
        <w:rPr>
          <w:rFonts w:ascii="GHEA Mariam" w:hAnsi="GHEA Mariam" w:cs="Arial"/>
          <w:i/>
          <w:iCs/>
          <w:color w:val="000000" w:themeColor="text1"/>
          <w:lang w:val="hy-AM"/>
        </w:rPr>
        <w:t>այդ մասին պատշաճ ծանուցված լինելով, ոչ սթափ վիճակում՝ 1 լիտր արտաշնչած օդի մեջ մաքուր ալկոհոլի պարունակությունը՝ 0</w:t>
      </w:r>
      <w:r w:rsidR="00845F8D" w:rsidRPr="00BA523D">
        <w:rPr>
          <w:rFonts w:ascii="MS Mincho" w:eastAsia="MS Mincho" w:hAnsi="MS Mincho" w:cs="MS Mincho" w:hint="eastAsia"/>
          <w:i/>
          <w:iCs/>
          <w:color w:val="000000" w:themeColor="text1"/>
          <w:lang w:val="hy-AM"/>
        </w:rPr>
        <w:t>․</w:t>
      </w:r>
      <w:r w:rsidR="00845F8D" w:rsidRPr="00BA523D">
        <w:rPr>
          <w:rFonts w:ascii="GHEA Mariam" w:eastAsia="MS Mincho" w:hAnsi="GHEA Mariam" w:cs="MS Mincho"/>
          <w:i/>
          <w:iCs/>
          <w:color w:val="000000" w:themeColor="text1"/>
          <w:lang w:val="hy-AM"/>
        </w:rPr>
        <w:t>217 մգ/լ, 2022 թվականի մարտի</w:t>
      </w:r>
      <w:r w:rsidR="008158EC" w:rsidRPr="00BA523D">
        <w:rPr>
          <w:rFonts w:ascii="GHEA Mariam" w:eastAsia="MS Mincho" w:hAnsi="GHEA Mariam" w:cs="MS Mincho"/>
          <w:i/>
          <w:iCs/>
          <w:color w:val="000000" w:themeColor="text1"/>
          <w:lang w:val="hy-AM"/>
        </w:rPr>
        <w:t xml:space="preserve"> </w:t>
      </w:r>
      <w:r w:rsidR="00EA2ABE">
        <w:rPr>
          <w:rFonts w:ascii="GHEA Mariam" w:eastAsia="MS Mincho" w:hAnsi="GHEA Mariam" w:cs="MS Mincho"/>
          <w:i/>
          <w:iCs/>
          <w:color w:val="000000" w:themeColor="text1"/>
          <w:lang w:val="hy-AM"/>
        </w:rPr>
        <w:t xml:space="preserve">    </w:t>
      </w:r>
      <w:r w:rsidR="00845F8D" w:rsidRPr="00BA523D">
        <w:rPr>
          <w:rFonts w:ascii="GHEA Mariam" w:eastAsia="MS Mincho" w:hAnsi="GHEA Mariam" w:cs="MS Mincho"/>
          <w:i/>
          <w:iCs/>
          <w:color w:val="000000" w:themeColor="text1"/>
          <w:lang w:val="hy-AM"/>
        </w:rPr>
        <w:t xml:space="preserve">04-ին՝ ժամը 02։30-ին, Երևան քաղաքի Ներքին Շենգավիթ </w:t>
      </w:r>
      <w:r w:rsidR="00195585" w:rsidRPr="00BA523D">
        <w:rPr>
          <w:rFonts w:ascii="GHEA Mariam" w:eastAsia="MS Mincho" w:hAnsi="GHEA Mariam" w:cs="MS Mincho"/>
          <w:i/>
          <w:iCs/>
          <w:color w:val="000000" w:themeColor="text1"/>
          <w:lang w:val="hy-AM"/>
        </w:rPr>
        <w:t>1</w:t>
      </w:r>
      <w:r w:rsidR="00845F8D" w:rsidRPr="00BA523D">
        <w:rPr>
          <w:rFonts w:ascii="GHEA Mariam" w:eastAsia="MS Mincho" w:hAnsi="GHEA Mariam" w:cs="MS Mincho"/>
          <w:i/>
          <w:iCs/>
          <w:color w:val="000000" w:themeColor="text1"/>
          <w:lang w:val="hy-AM"/>
        </w:rPr>
        <w:t xml:space="preserve">-ին փողոցի </w:t>
      </w:r>
      <w:r w:rsidR="00195585" w:rsidRPr="00BA523D">
        <w:rPr>
          <w:rFonts w:ascii="GHEA Mariam" w:eastAsia="MS Mincho" w:hAnsi="GHEA Mariam" w:cs="MS Mincho"/>
          <w:i/>
          <w:iCs/>
          <w:color w:val="000000" w:themeColor="text1"/>
          <w:lang w:val="hy-AM"/>
        </w:rPr>
        <w:t>2</w:t>
      </w:r>
      <w:r w:rsidR="00845F8D" w:rsidRPr="00BA523D">
        <w:rPr>
          <w:rFonts w:ascii="GHEA Mariam" w:eastAsia="MS Mincho" w:hAnsi="GHEA Mariam" w:cs="MS Mincho"/>
          <w:i/>
          <w:iCs/>
          <w:color w:val="000000" w:themeColor="text1"/>
          <w:lang w:val="hy-AM"/>
        </w:rPr>
        <w:t>-րդ փակուղում վարել է «</w:t>
      </w:r>
      <w:r w:rsidR="00845F8D" w:rsidRPr="00A07CC4">
        <w:rPr>
          <w:rFonts w:ascii="GHEA Mariam" w:eastAsia="MS Mincho" w:hAnsi="GHEA Mariam" w:cs="MS Mincho"/>
          <w:i/>
          <w:iCs/>
          <w:color w:val="000000" w:themeColor="text1"/>
          <w:lang w:val="hy-AM"/>
        </w:rPr>
        <w:t>Mercedes</w:t>
      </w:r>
      <w:r w:rsidR="00845F8D" w:rsidRPr="00BA523D">
        <w:rPr>
          <w:rFonts w:ascii="GHEA Mariam" w:eastAsia="MS Mincho" w:hAnsi="GHEA Mariam" w:cs="MS Mincho"/>
          <w:i/>
          <w:iCs/>
          <w:color w:val="000000" w:themeColor="text1"/>
          <w:lang w:val="hy-AM"/>
        </w:rPr>
        <w:t>»</w:t>
      </w:r>
      <w:r w:rsidR="00845F8D" w:rsidRPr="00A07CC4">
        <w:rPr>
          <w:rFonts w:ascii="GHEA Mariam" w:eastAsia="MS Mincho" w:hAnsi="GHEA Mariam" w:cs="MS Mincho"/>
          <w:i/>
          <w:iCs/>
          <w:color w:val="000000" w:themeColor="text1"/>
          <w:lang w:val="hy-AM"/>
        </w:rPr>
        <w:t xml:space="preserve"> </w:t>
      </w:r>
      <w:r w:rsidR="00845F8D" w:rsidRPr="00BA523D">
        <w:rPr>
          <w:rFonts w:ascii="GHEA Mariam" w:eastAsia="MS Mincho" w:hAnsi="GHEA Mariam" w:cs="MS Mincho"/>
          <w:i/>
          <w:iCs/>
          <w:color w:val="000000" w:themeColor="text1"/>
          <w:lang w:val="hy-AM"/>
        </w:rPr>
        <w:t>մակնիշի</w:t>
      </w:r>
      <w:r w:rsidR="008158EC" w:rsidRPr="00BA523D">
        <w:rPr>
          <w:rFonts w:ascii="GHEA Mariam" w:eastAsia="MS Mincho" w:hAnsi="GHEA Mariam" w:cs="MS Mincho"/>
          <w:i/>
          <w:iCs/>
          <w:color w:val="000000" w:themeColor="text1"/>
          <w:lang w:val="hy-AM"/>
        </w:rPr>
        <w:t>,</w:t>
      </w:r>
      <w:r w:rsidR="00845F8D" w:rsidRPr="00BA523D">
        <w:rPr>
          <w:rFonts w:ascii="GHEA Mariam" w:eastAsia="MS Mincho" w:hAnsi="GHEA Mariam" w:cs="MS Mincho"/>
          <w:i/>
          <w:iCs/>
          <w:color w:val="000000" w:themeColor="text1"/>
          <w:lang w:val="hy-AM"/>
        </w:rPr>
        <w:t xml:space="preserve"> </w:t>
      </w:r>
      <w:r w:rsidR="00A96CB4">
        <w:rPr>
          <w:rFonts w:ascii="GHEA Mariam" w:eastAsia="MS Mincho" w:hAnsi="GHEA Mariam" w:cs="MS Mincho"/>
          <w:i/>
          <w:iCs/>
          <w:color w:val="000000" w:themeColor="text1"/>
          <w:lang w:val="hy-AM"/>
        </w:rPr>
        <w:t>**</w:t>
      </w:r>
      <w:r w:rsidR="00845F8D" w:rsidRPr="00BA523D">
        <w:rPr>
          <w:rFonts w:ascii="GHEA Mariam" w:eastAsia="MS Mincho" w:hAnsi="GHEA Mariam" w:cs="MS Mincho"/>
          <w:i/>
          <w:iCs/>
          <w:color w:val="000000" w:themeColor="text1"/>
          <w:lang w:val="hy-AM"/>
        </w:rPr>
        <w:t xml:space="preserve"> </w:t>
      </w:r>
      <w:r w:rsidR="00A96CB4">
        <w:rPr>
          <w:rFonts w:ascii="GHEA Mariam" w:eastAsia="MS Mincho" w:hAnsi="GHEA Mariam" w:cs="MS Mincho"/>
          <w:i/>
          <w:iCs/>
          <w:color w:val="000000" w:themeColor="text1"/>
          <w:lang w:val="hy-AM"/>
        </w:rPr>
        <w:t>**</w:t>
      </w:r>
      <w:r w:rsidR="00845F8D" w:rsidRPr="00A07CC4">
        <w:rPr>
          <w:rFonts w:ascii="GHEA Mariam" w:eastAsia="MS Mincho" w:hAnsi="GHEA Mariam" w:cs="MS Mincho"/>
          <w:i/>
          <w:iCs/>
          <w:color w:val="000000" w:themeColor="text1"/>
          <w:lang w:val="hy-AM"/>
        </w:rPr>
        <w:t xml:space="preserve"> </w:t>
      </w:r>
      <w:r w:rsidR="00A96CB4">
        <w:rPr>
          <w:rFonts w:ascii="GHEA Mariam" w:eastAsia="MS Mincho" w:hAnsi="GHEA Mariam" w:cs="MS Mincho"/>
          <w:i/>
          <w:iCs/>
          <w:color w:val="000000" w:themeColor="text1"/>
          <w:lang w:val="hy-AM"/>
        </w:rPr>
        <w:t>***</w:t>
      </w:r>
      <w:r w:rsidR="00845F8D" w:rsidRPr="00A07CC4">
        <w:rPr>
          <w:rFonts w:ascii="GHEA Mariam" w:eastAsia="MS Mincho" w:hAnsi="GHEA Mariam" w:cs="MS Mincho"/>
          <w:i/>
          <w:iCs/>
          <w:color w:val="000000" w:themeColor="text1"/>
          <w:lang w:val="hy-AM"/>
        </w:rPr>
        <w:t xml:space="preserve"> </w:t>
      </w:r>
      <w:r w:rsidR="00845F8D" w:rsidRPr="00BA523D">
        <w:rPr>
          <w:rFonts w:ascii="GHEA Mariam" w:eastAsia="MS Mincho" w:hAnsi="GHEA Mariam" w:cs="MS Mincho"/>
          <w:i/>
          <w:iCs/>
          <w:color w:val="000000" w:themeColor="text1"/>
          <w:lang w:val="hy-AM"/>
        </w:rPr>
        <w:t>հաշվառման համարանիշի տրանսպորտային միջոց, որը հայտնաբերվել է ՀՀ ոստիկանության պարեկային ծառայության պարեկի կողմից և կազմվել է վարչական իրավախախտման թիվ 8180116236 արձանագրությունը</w:t>
      </w:r>
      <w:r w:rsidR="00845F8D" w:rsidRPr="00BA523D">
        <w:rPr>
          <w:rFonts w:ascii="GHEA Mariam" w:hAnsi="GHEA Mariam" w:cs="Arial"/>
          <w:i/>
          <w:iCs/>
          <w:color w:val="000000" w:themeColor="text1"/>
          <w:lang w:val="hy-AM"/>
        </w:rPr>
        <w:t>»</w:t>
      </w:r>
      <w:r w:rsidR="0094050C" w:rsidRPr="00BA523D">
        <w:rPr>
          <w:rStyle w:val="FootnoteReference"/>
          <w:rFonts w:ascii="GHEA Mariam" w:hAnsi="GHEA Mariam" w:cs="Arial"/>
          <w:color w:val="000000" w:themeColor="text1"/>
          <w:lang w:val="hy-AM"/>
        </w:rPr>
        <w:footnoteReference w:id="1"/>
      </w:r>
      <w:r w:rsidR="0094050C" w:rsidRPr="00BA523D">
        <w:rPr>
          <w:rFonts w:ascii="GHEA Mariam" w:hAnsi="GHEA Mariam" w:cs="Arial"/>
          <w:i/>
          <w:iCs/>
          <w:color w:val="000000" w:themeColor="text1"/>
          <w:lang w:val="hy-AM"/>
        </w:rPr>
        <w:t xml:space="preserve">։ </w:t>
      </w:r>
    </w:p>
    <w:p w14:paraId="7B36FBD5" w14:textId="66E9FA16" w:rsidR="00F467ED" w:rsidRPr="00C1179B" w:rsidRDefault="00985459" w:rsidP="00C1179B">
      <w:pPr>
        <w:pStyle w:val="BodyTextIndent"/>
        <w:spacing w:line="360" w:lineRule="auto"/>
        <w:ind w:firstLine="567"/>
        <w:rPr>
          <w:rFonts w:ascii="GHEA Mariam" w:hAnsi="GHEA Mariam"/>
          <w:i/>
          <w:iCs/>
          <w:color w:val="333333"/>
          <w:shd w:val="clear" w:color="auto" w:fill="FFFFFF"/>
          <w:lang w:val="hy-AM"/>
        </w:rPr>
      </w:pPr>
      <w:r w:rsidRPr="00BA523D">
        <w:rPr>
          <w:rFonts w:ascii="GHEA Mariam" w:hAnsi="GHEA Mariam" w:cs="Sylfaen"/>
          <w:color w:val="000000" w:themeColor="text1"/>
          <w:lang w:val="hy-AM"/>
        </w:rPr>
        <w:t>9</w:t>
      </w:r>
      <w:r w:rsidR="00406CF6" w:rsidRPr="00BA523D">
        <w:rPr>
          <w:rFonts w:ascii="GHEA Mariam" w:hAnsi="GHEA Mariam" w:cs="Sylfaen"/>
          <w:color w:val="000000" w:themeColor="text1"/>
          <w:lang w:val="hy-AM"/>
        </w:rPr>
        <w:t xml:space="preserve">. </w:t>
      </w:r>
      <w:r w:rsidR="00003BE5" w:rsidRPr="00BA523D">
        <w:rPr>
          <w:rFonts w:ascii="GHEA Mariam" w:hAnsi="GHEA Mariam" w:cs="Sylfaen"/>
          <w:color w:val="000000" w:themeColor="text1"/>
          <w:lang w:val="hy-AM"/>
        </w:rPr>
        <w:t xml:space="preserve">Առաջին ատյանի դատարանը 2023 թվականի հունիսի 5-ի դատավճռով </w:t>
      </w:r>
      <w:r w:rsidR="00937AD9" w:rsidRPr="00BA523D">
        <w:rPr>
          <w:rFonts w:ascii="GHEA Mariam" w:hAnsi="GHEA Mariam" w:cs="Sylfaen"/>
          <w:color w:val="000000" w:themeColor="text1"/>
          <w:lang w:val="hy-AM"/>
        </w:rPr>
        <w:t>արձանագրել է հետևյալը</w:t>
      </w:r>
      <w:r w:rsidR="00907E26">
        <w:rPr>
          <w:rFonts w:ascii="GHEA Mariam" w:hAnsi="GHEA Mariam" w:cs="Sylfaen"/>
          <w:color w:val="000000" w:themeColor="text1"/>
          <w:lang w:val="hy-AM"/>
        </w:rPr>
        <w:t>.</w:t>
      </w:r>
      <w:r w:rsidR="00907E26" w:rsidRPr="00405DA5">
        <w:rPr>
          <w:rFonts w:ascii="GHEA Mariam" w:hAnsi="GHEA Mariam" w:cs="Sylfaen"/>
          <w:color w:val="000000" w:themeColor="text1"/>
          <w:lang w:val="hy-AM"/>
        </w:rPr>
        <w:t xml:space="preserve"> </w:t>
      </w:r>
      <w:r w:rsidR="00967E1D" w:rsidRPr="00BA523D">
        <w:rPr>
          <w:rFonts w:ascii="GHEA Mariam" w:hAnsi="GHEA Mariam"/>
          <w:i/>
          <w:iCs/>
          <w:color w:val="333333"/>
          <w:lang w:val="hy-AM"/>
        </w:rPr>
        <w:t>«</w:t>
      </w:r>
      <w:r w:rsidR="00052DB1" w:rsidRPr="00A07CC4">
        <w:rPr>
          <w:rFonts w:ascii="GHEA Mariam" w:hAnsi="GHEA Mariam"/>
          <w:i/>
          <w:iCs/>
          <w:color w:val="333333"/>
          <w:lang w:val="hy-AM"/>
        </w:rPr>
        <w:t>(…)</w:t>
      </w:r>
      <w:r w:rsidR="00907E26" w:rsidRPr="00405DA5">
        <w:rPr>
          <w:rFonts w:ascii="GHEA Mariam" w:hAnsi="GHEA Mariam"/>
          <w:i/>
          <w:iCs/>
          <w:color w:val="333333"/>
          <w:lang w:val="hy-AM"/>
        </w:rPr>
        <w:t xml:space="preserve"> </w:t>
      </w:r>
      <w:r w:rsidR="00052DB1" w:rsidRPr="00A07CC4">
        <w:rPr>
          <w:rFonts w:ascii="GHEA Mariam" w:eastAsia="Times New Roman" w:hAnsi="GHEA Mariam" w:cs="Arial"/>
          <w:i/>
          <w:iCs/>
          <w:color w:val="000000" w:themeColor="text1"/>
          <w:bdr w:val="none" w:sz="0" w:space="0" w:color="auto"/>
          <w:lang w:val="hy-AM" w:eastAsia="en-US"/>
        </w:rPr>
        <w:t>[Հ]</w:t>
      </w:r>
      <w:r w:rsidR="00003BE5" w:rsidRPr="00A07CC4">
        <w:rPr>
          <w:rFonts w:ascii="GHEA Mariam" w:eastAsia="Times New Roman" w:hAnsi="GHEA Mariam" w:cs="Arial"/>
          <w:i/>
          <w:iCs/>
          <w:color w:val="000000" w:themeColor="text1"/>
          <w:bdr w:val="none" w:sz="0" w:space="0" w:color="auto"/>
          <w:lang w:val="hy-AM" w:eastAsia="en-US"/>
        </w:rPr>
        <w:t>իմնական</w:t>
      </w:r>
      <w:r w:rsidR="00907E26" w:rsidRPr="00405DA5">
        <w:rPr>
          <w:rFonts w:ascii="GHEA Mariam" w:eastAsia="Times New Roman" w:hAnsi="GHEA Mariam" w:cs="Arial"/>
          <w:i/>
          <w:iCs/>
          <w:color w:val="000000" w:themeColor="text1"/>
          <w:bdr w:val="none" w:sz="0" w:space="0" w:color="auto"/>
          <w:lang w:val="hy-AM" w:eastAsia="en-US"/>
        </w:rPr>
        <w:t xml:space="preserve"> </w:t>
      </w:r>
      <w:r w:rsidR="00003BE5" w:rsidRPr="00A07CC4">
        <w:rPr>
          <w:rFonts w:ascii="GHEA Mariam" w:eastAsia="Times New Roman" w:hAnsi="GHEA Mariam" w:cs="Arial"/>
          <w:i/>
          <w:iCs/>
          <w:color w:val="000000" w:themeColor="text1"/>
          <w:bdr w:val="none" w:sz="0" w:space="0" w:color="auto"/>
          <w:lang w:val="hy-AM" w:eastAsia="en-US"/>
        </w:rPr>
        <w:t>դատալսումների</w:t>
      </w:r>
      <w:r w:rsidR="00907E26" w:rsidRPr="00405DA5">
        <w:rPr>
          <w:rFonts w:ascii="GHEA Mariam" w:eastAsia="Times New Roman" w:hAnsi="GHEA Mariam" w:cs="Arial"/>
          <w:i/>
          <w:iCs/>
          <w:color w:val="000000" w:themeColor="text1"/>
          <w:bdr w:val="none" w:sz="0" w:space="0" w:color="auto"/>
          <w:lang w:val="hy-AM" w:eastAsia="en-US"/>
        </w:rPr>
        <w:t xml:space="preserve"> </w:t>
      </w:r>
      <w:r w:rsidR="00003BE5" w:rsidRPr="00A07CC4">
        <w:rPr>
          <w:rFonts w:ascii="GHEA Mariam" w:eastAsia="Times New Roman" w:hAnsi="GHEA Mariam" w:cs="Arial"/>
          <w:i/>
          <w:iCs/>
          <w:color w:val="000000" w:themeColor="text1"/>
          <w:bdr w:val="none" w:sz="0" w:space="0" w:color="auto"/>
          <w:lang w:val="hy-AM" w:eastAsia="en-US"/>
        </w:rPr>
        <w:t>ընթացքում</w:t>
      </w:r>
      <w:r w:rsidR="00AA6A85">
        <w:rPr>
          <w:rFonts w:ascii="GHEA Mariam" w:eastAsia="Times New Roman" w:hAnsi="GHEA Mariam" w:cs="Arial"/>
          <w:i/>
          <w:iCs/>
          <w:color w:val="000000" w:themeColor="text1"/>
          <w:bdr w:val="none" w:sz="0" w:space="0" w:color="auto"/>
          <w:lang w:val="hy-AM" w:eastAsia="en-US"/>
        </w:rPr>
        <w:t xml:space="preserve"> </w:t>
      </w:r>
      <w:r w:rsidR="00003BE5" w:rsidRPr="00A07CC4">
        <w:rPr>
          <w:rFonts w:ascii="GHEA Mariam" w:eastAsia="Times New Roman" w:hAnsi="GHEA Mariam" w:cs="Arial"/>
          <w:i/>
          <w:iCs/>
          <w:color w:val="000000" w:themeColor="text1"/>
          <w:bdr w:val="none" w:sz="0" w:space="0" w:color="auto"/>
          <w:lang w:val="hy-AM" w:eastAsia="en-US"/>
        </w:rPr>
        <w:t xml:space="preserve">հետազոտված </w:t>
      </w:r>
      <w:r w:rsidR="00EA2ABE" w:rsidRPr="00A07CC4">
        <w:rPr>
          <w:rFonts w:ascii="GHEA Mariam" w:eastAsia="Times New Roman" w:hAnsi="GHEA Mariam" w:cs="Arial"/>
          <w:i/>
          <w:iCs/>
          <w:color w:val="000000" w:themeColor="text1"/>
          <w:bdr w:val="none" w:sz="0" w:space="0" w:color="auto"/>
          <w:lang w:val="hy-AM" w:eastAsia="en-US"/>
        </w:rPr>
        <w:t xml:space="preserve">վերոգրյալ </w:t>
      </w:r>
      <w:r w:rsidR="00003BE5" w:rsidRPr="00A07CC4">
        <w:rPr>
          <w:rFonts w:ascii="GHEA Mariam" w:eastAsia="Times New Roman" w:hAnsi="GHEA Mariam" w:cs="Arial"/>
          <w:i/>
          <w:iCs/>
          <w:color w:val="000000" w:themeColor="text1"/>
          <w:bdr w:val="none" w:sz="0" w:space="0" w:color="auto"/>
          <w:lang w:val="hy-AM" w:eastAsia="en-US"/>
        </w:rPr>
        <w:t>ապացույցներ</w:t>
      </w:r>
      <w:r w:rsidR="00EA2ABE" w:rsidRPr="00A07CC4">
        <w:rPr>
          <w:rFonts w:ascii="GHEA Mariam" w:eastAsia="Times New Roman" w:hAnsi="GHEA Mariam" w:cs="Arial"/>
          <w:i/>
          <w:iCs/>
          <w:color w:val="000000" w:themeColor="text1"/>
          <w:bdr w:val="none" w:sz="0" w:space="0" w:color="auto"/>
          <w:lang w:val="hy-AM" w:eastAsia="en-US"/>
        </w:rPr>
        <w:t xml:space="preserve">ը՝ դրանք գնահատելով վերաբերելիության, թույլատրելիության, իսկ ամբողջ ապացույցներն իրենց համակցությամբ՝ գործի լուծման համար բավարարության տեսանկյունից, դրանց բազմակողմանի, լրիվ և օբյեկտիվ քննության վրա հիմնված ներքին համոզմամբ, մեղադրյալի մեղավորության վերաբերյալ չփարատվող բոլոր կասկածները նրա օգտին մեկնաբանելով, </w:t>
      </w:r>
      <w:r w:rsidR="00003BE5" w:rsidRPr="00A07CC4">
        <w:rPr>
          <w:rFonts w:ascii="GHEA Mariam" w:eastAsia="Times New Roman" w:hAnsi="GHEA Mariam" w:cs="Arial"/>
          <w:i/>
          <w:iCs/>
          <w:color w:val="000000" w:themeColor="text1"/>
          <w:bdr w:val="none" w:sz="0" w:space="0" w:color="auto"/>
          <w:lang w:val="hy-AM" w:eastAsia="en-US"/>
        </w:rPr>
        <w:t xml:space="preserve"> հաստատված է համարում, որ Սուրեն Արամի Հայրապետյանը, թիվ 8180062210 որոշմամբ տրանսպորտային միջոց վարելու իրավունքից 1 տարի ժամկետով՝ 2022 թվականի հունվարի 21-ից մինչև 2023 թվականի հունվարի 3-ը զրկված վիճակում, այդ մասին պատշաճ ծանուցված լինելով, ոչ սթափ վիճակում՝ 1 լիտր արտաշնչած օդի մեջ մաքուր ալկոհոլի պարունակությունը՝ 0.217մգ/լ, 2022 թվականի մարտի 04-ին՝ ժամը 02:30-ին, Երևան քաղաքի Ներքին Շենգավիթ 1-ին փողոցի 2-րդ փակուղում վարել է «Mercedes» մակնիշի, </w:t>
      </w:r>
      <w:r w:rsidR="00A96CB4">
        <w:rPr>
          <w:rFonts w:ascii="GHEA Mariam" w:eastAsia="Times New Roman" w:hAnsi="GHEA Mariam" w:cs="Arial"/>
          <w:i/>
          <w:iCs/>
          <w:color w:val="000000" w:themeColor="text1"/>
          <w:bdr w:val="none" w:sz="0" w:space="0" w:color="auto"/>
          <w:lang w:val="hy-AM" w:eastAsia="en-US"/>
        </w:rPr>
        <w:t>** ** ***</w:t>
      </w:r>
      <w:r w:rsidR="00003BE5" w:rsidRPr="00A07CC4">
        <w:rPr>
          <w:rFonts w:ascii="GHEA Mariam" w:eastAsia="Times New Roman" w:hAnsi="GHEA Mariam" w:cs="Arial"/>
          <w:i/>
          <w:iCs/>
          <w:color w:val="000000" w:themeColor="text1"/>
          <w:bdr w:val="none" w:sz="0" w:space="0" w:color="auto"/>
          <w:lang w:val="hy-AM" w:eastAsia="en-US"/>
        </w:rPr>
        <w:t xml:space="preserve"> հաշվառման համարանիշի տրանսպորտային միջոց, որը հայտնաբերվել է ՀՀ ոստիկանության պարեկային ծառայության պարեկի կողմից կազմվել է վարչական իրավախախտման թիվ 8180116236 արձանագրությունը:</w:t>
      </w:r>
    </w:p>
    <w:p w14:paraId="3E1913E0" w14:textId="2001AC2D" w:rsidR="008158EC" w:rsidRPr="00A07CC4" w:rsidRDefault="00003BE5" w:rsidP="008158EC">
      <w:pPr>
        <w:pStyle w:val="BodyTextIndent"/>
        <w:spacing w:line="360" w:lineRule="auto"/>
        <w:ind w:firstLine="567"/>
        <w:rPr>
          <w:rFonts w:ascii="GHEA Mariam" w:eastAsia="Times New Roman" w:hAnsi="GHEA Mariam" w:cs="Arial"/>
          <w:i/>
          <w:iCs/>
          <w:color w:val="000000" w:themeColor="text1"/>
          <w:bdr w:val="none" w:sz="0" w:space="0" w:color="auto"/>
          <w:lang w:val="hy-AM" w:eastAsia="en-US"/>
        </w:rPr>
      </w:pPr>
      <w:r w:rsidRPr="00A07CC4">
        <w:rPr>
          <w:rFonts w:ascii="GHEA Mariam" w:eastAsia="Times New Roman" w:hAnsi="GHEA Mariam" w:cs="Arial"/>
          <w:i/>
          <w:iCs/>
          <w:color w:val="000000" w:themeColor="text1"/>
          <w:bdr w:val="none" w:sz="0" w:space="0" w:color="auto"/>
          <w:lang w:val="hy-AM" w:eastAsia="en-US"/>
        </w:rPr>
        <w:t xml:space="preserve">Այսպիսով, Դատարանը գտնում է, որ սույն գործով ձեռք բերված հավաստի ապացույցների համակցությունը բավարար է հիմնավոր կասկածից վեր ապացուցողական չափանիշին համապատասխան հաստատված համարելու </w:t>
      </w:r>
      <w:r w:rsidRPr="00A07CC4">
        <w:rPr>
          <w:rFonts w:ascii="GHEA Mariam" w:eastAsia="Times New Roman" w:hAnsi="GHEA Mariam" w:cs="Arial"/>
          <w:i/>
          <w:iCs/>
          <w:color w:val="000000" w:themeColor="text1"/>
          <w:bdr w:val="none" w:sz="0" w:space="0" w:color="auto"/>
          <w:lang w:val="hy-AM" w:eastAsia="en-US"/>
        </w:rPr>
        <w:lastRenderedPageBreak/>
        <w:t>մեղադրյալ Ս</w:t>
      </w:r>
      <w:r w:rsidRPr="00A07CC4">
        <w:rPr>
          <w:rFonts w:ascii="MS Mincho" w:eastAsia="MS Mincho" w:hAnsi="MS Mincho" w:cs="MS Mincho" w:hint="eastAsia"/>
          <w:i/>
          <w:iCs/>
          <w:color w:val="000000" w:themeColor="text1"/>
          <w:bdr w:val="none" w:sz="0" w:space="0" w:color="auto"/>
          <w:lang w:val="hy-AM" w:eastAsia="en-US"/>
        </w:rPr>
        <w:t>․</w:t>
      </w:r>
      <w:r w:rsidRPr="00A07CC4">
        <w:rPr>
          <w:rFonts w:ascii="GHEA Mariam" w:eastAsia="Times New Roman" w:hAnsi="GHEA Mariam" w:cs="Arial"/>
          <w:i/>
          <w:iCs/>
          <w:color w:val="000000" w:themeColor="text1"/>
          <w:bdr w:val="none" w:sz="0" w:space="0" w:color="auto"/>
          <w:lang w:val="hy-AM" w:eastAsia="en-US"/>
        </w:rPr>
        <w:t>Հայրապետյանի կողմից ոչ սթափ վիճակում տրանսպորտային միջոց վարելը տրանսպորտային միջոց վարելու իրավունքից զրկված լինելու պայմաններում, այդ արարքն ապացուցված է, ճիշտ է որակված և համապատասխանում է ՀՀ քրեական օրենսգրքի 344-րդ հոդվածի 2-րդ մասի հատկանիշներին</w:t>
      </w:r>
      <w:r w:rsidR="008158EC" w:rsidRPr="00A07CC4">
        <w:rPr>
          <w:rFonts w:ascii="GHEA Mariam" w:eastAsia="Times New Roman" w:hAnsi="GHEA Mariam" w:cs="Arial"/>
          <w:i/>
          <w:iCs/>
          <w:color w:val="000000" w:themeColor="text1"/>
          <w:bdr w:val="none" w:sz="0" w:space="0" w:color="auto"/>
          <w:lang w:val="hy-AM" w:eastAsia="en-US"/>
        </w:rPr>
        <w:t xml:space="preserve"> </w:t>
      </w:r>
      <w:r w:rsidR="00967E1D" w:rsidRPr="00A07CC4">
        <w:rPr>
          <w:rFonts w:ascii="GHEA Mariam" w:eastAsia="Times New Roman" w:hAnsi="GHEA Mariam" w:cs="Arial"/>
          <w:i/>
          <w:iCs/>
          <w:color w:val="000000" w:themeColor="text1"/>
          <w:bdr w:val="none" w:sz="0" w:space="0" w:color="auto"/>
          <w:lang w:val="hy-AM" w:eastAsia="en-US"/>
        </w:rPr>
        <w:t>(…)</w:t>
      </w:r>
      <w:r w:rsidR="008158EC" w:rsidRPr="00A07CC4">
        <w:rPr>
          <w:rFonts w:ascii="GHEA Mariam" w:eastAsia="Times New Roman" w:hAnsi="GHEA Mariam" w:cs="Arial"/>
          <w:i/>
          <w:iCs/>
          <w:color w:val="000000" w:themeColor="text1"/>
          <w:bdr w:val="none" w:sz="0" w:space="0" w:color="auto"/>
          <w:lang w:val="hy-AM" w:eastAsia="en-US"/>
        </w:rPr>
        <w:t>։</w:t>
      </w:r>
    </w:p>
    <w:p w14:paraId="41855FEC" w14:textId="39A2C39F" w:rsidR="00D6011F" w:rsidRPr="00BA523D" w:rsidRDefault="00003BE5" w:rsidP="00EA2ABE">
      <w:pPr>
        <w:pStyle w:val="BodyTextIndent"/>
        <w:spacing w:line="360" w:lineRule="auto"/>
        <w:ind w:firstLine="567"/>
        <w:rPr>
          <w:rFonts w:ascii="GHEA Mariam" w:hAnsi="GHEA Mariam"/>
          <w:i/>
          <w:iCs/>
          <w:color w:val="333333"/>
          <w:shd w:val="clear" w:color="auto" w:fill="FFFFFF"/>
          <w:lang w:val="hy-AM"/>
        </w:rPr>
      </w:pPr>
      <w:r w:rsidRPr="00A07CC4">
        <w:rPr>
          <w:rFonts w:ascii="GHEA Mariam" w:eastAsia="Times New Roman" w:hAnsi="GHEA Mariam" w:cs="Arial"/>
          <w:i/>
          <w:iCs/>
          <w:color w:val="000000" w:themeColor="text1"/>
          <w:bdr w:val="none" w:sz="0" w:space="0" w:color="auto"/>
          <w:lang w:val="hy-AM" w:eastAsia="en-US"/>
        </w:rPr>
        <w:t>Դատարանը գտնում է, որ կատարած արարքի համար մեղադրյալ</w:t>
      </w:r>
      <w:r w:rsidR="00EA2ABE"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Ս</w:t>
      </w:r>
      <w:r w:rsidR="00902D16">
        <w:rPr>
          <w:rFonts w:ascii="MS Mincho" w:eastAsia="MS Mincho" w:hAnsi="MS Mincho" w:cs="MS Mincho" w:hint="eastAsia"/>
          <w:i/>
          <w:iCs/>
          <w:color w:val="000000" w:themeColor="text1"/>
          <w:bdr w:val="none" w:sz="0" w:space="0" w:color="auto"/>
          <w:lang w:val="hy-AM" w:eastAsia="en-US"/>
        </w:rPr>
        <w:t>.</w:t>
      </w:r>
      <w:r w:rsidRPr="00A07CC4">
        <w:rPr>
          <w:rFonts w:ascii="GHEA Mariam" w:eastAsia="Times New Roman" w:hAnsi="GHEA Mariam" w:cs="Arial"/>
          <w:i/>
          <w:iCs/>
          <w:color w:val="000000" w:themeColor="text1"/>
          <w:bdr w:val="none" w:sz="0" w:space="0" w:color="auto"/>
          <w:lang w:val="hy-AM" w:eastAsia="en-US"/>
        </w:rPr>
        <w:t>Հայրապետյանը</w:t>
      </w:r>
      <w:r w:rsidR="00052DB1"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ենթակա</w:t>
      </w:r>
      <w:r w:rsidR="00052DB1"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է պատժի տուգանքի ձևով՝</w:t>
      </w:r>
      <w:r w:rsidR="00EA2ABE"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300</w:t>
      </w:r>
      <w:r w:rsidR="00902D16">
        <w:rPr>
          <w:rFonts w:ascii="MS Mincho" w:eastAsia="MS Mincho" w:hAnsi="MS Mincho" w:cs="MS Mincho" w:hint="eastAsia"/>
          <w:i/>
          <w:iCs/>
          <w:color w:val="000000" w:themeColor="text1"/>
          <w:bdr w:val="none" w:sz="0" w:space="0" w:color="auto"/>
          <w:lang w:val="hy-AM" w:eastAsia="en-US"/>
        </w:rPr>
        <w:t>.</w:t>
      </w:r>
      <w:r w:rsidRPr="00A07CC4">
        <w:rPr>
          <w:rFonts w:ascii="GHEA Mariam" w:eastAsia="Times New Roman" w:hAnsi="GHEA Mariam" w:cs="Arial"/>
          <w:i/>
          <w:iCs/>
          <w:color w:val="000000" w:themeColor="text1"/>
          <w:bdr w:val="none" w:sz="0" w:space="0" w:color="auto"/>
          <w:lang w:val="hy-AM" w:eastAsia="en-US"/>
        </w:rPr>
        <w:t>000 (երեք հարյուր հազար)</w:t>
      </w:r>
      <w:r w:rsidR="00052DB1"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ՀՀ</w:t>
      </w:r>
      <w:r w:rsidR="00967E1D"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դրամի չափով</w:t>
      </w:r>
      <w:r w:rsidR="00EA2ABE" w:rsidRPr="00A07CC4">
        <w:rPr>
          <w:rFonts w:ascii="GHEA Mariam" w:eastAsia="Times New Roman" w:hAnsi="GHEA Mariam" w:cs="Arial"/>
          <w:i/>
          <w:iCs/>
          <w:color w:val="000000" w:themeColor="text1"/>
          <w:bdr w:val="none" w:sz="0" w:space="0" w:color="auto"/>
          <w:lang w:val="hy-AM" w:eastAsia="en-US"/>
        </w:rPr>
        <w:t xml:space="preserve"> (…)</w:t>
      </w:r>
      <w:r w:rsidR="00577A04" w:rsidRPr="00A07CC4">
        <w:rPr>
          <w:rFonts w:ascii="GHEA Mariam" w:eastAsia="Times New Roman" w:hAnsi="GHEA Mariam" w:cs="Arial"/>
          <w:i/>
          <w:iCs/>
          <w:color w:val="000000" w:themeColor="text1"/>
          <w:bdr w:val="none" w:sz="0" w:space="0" w:color="auto"/>
          <w:lang w:val="hy-AM" w:eastAsia="en-US"/>
        </w:rPr>
        <w:t>»</w:t>
      </w:r>
      <w:r w:rsidR="00486B3F" w:rsidRPr="00BA523D">
        <w:rPr>
          <w:rStyle w:val="FootnoteReference"/>
          <w:rFonts w:ascii="GHEA Mariam" w:hAnsi="GHEA Mariam" w:cs="Sylfaen"/>
          <w:i/>
          <w:iCs/>
          <w:color w:val="000000" w:themeColor="text1"/>
          <w:lang w:val="hy-AM"/>
        </w:rPr>
        <w:footnoteReference w:id="2"/>
      </w:r>
      <w:r w:rsidR="00577A04" w:rsidRPr="00BA523D">
        <w:rPr>
          <w:rFonts w:ascii="GHEA Mariam" w:hAnsi="GHEA Mariam" w:cs="Sylfaen"/>
          <w:i/>
          <w:iCs/>
          <w:color w:val="000000" w:themeColor="text1"/>
          <w:lang w:val="hy-AM"/>
        </w:rPr>
        <w:t>։</w:t>
      </w:r>
    </w:p>
    <w:p w14:paraId="47C224D8" w14:textId="6E0165D5" w:rsidR="00B36B67" w:rsidRPr="00AB3A17" w:rsidRDefault="00B36B67" w:rsidP="00AB3A17">
      <w:pPr>
        <w:pStyle w:val="BodyTextIndent"/>
        <w:spacing w:line="360" w:lineRule="auto"/>
        <w:ind w:firstLine="567"/>
        <w:rPr>
          <w:rFonts w:ascii="GHEA Mariam" w:hAnsi="GHEA Mariam"/>
          <w:color w:val="333333"/>
          <w:shd w:val="clear" w:color="auto" w:fill="FFFFFF"/>
          <w:lang w:val="hy-AM"/>
        </w:rPr>
      </w:pPr>
      <w:r w:rsidRPr="00AB3A17">
        <w:rPr>
          <w:rFonts w:ascii="GHEA Mariam" w:hAnsi="GHEA Mariam" w:cs="Sylfaen"/>
          <w:color w:val="000000" w:themeColor="text1"/>
          <w:lang w:val="hy-AM"/>
        </w:rPr>
        <w:t>1</w:t>
      </w:r>
      <w:r w:rsidR="00985459" w:rsidRPr="00AB3A17">
        <w:rPr>
          <w:rFonts w:ascii="GHEA Mariam" w:hAnsi="GHEA Mariam" w:cs="Sylfaen"/>
          <w:color w:val="000000" w:themeColor="text1"/>
          <w:lang w:val="hy-AM"/>
        </w:rPr>
        <w:t>0</w:t>
      </w:r>
      <w:r w:rsidR="00902D16">
        <w:rPr>
          <w:rFonts w:ascii="MS Mincho" w:eastAsia="MS Mincho" w:hAnsi="MS Mincho" w:cs="MS Mincho" w:hint="eastAsia"/>
          <w:color w:val="000000" w:themeColor="text1"/>
          <w:lang w:val="hy-AM"/>
        </w:rPr>
        <w:t>.</w:t>
      </w:r>
      <w:r w:rsidR="00902D16" w:rsidRPr="00405DA5">
        <w:rPr>
          <w:rFonts w:ascii="MS Mincho" w:eastAsia="MS Mincho" w:hAnsi="MS Mincho" w:cs="MS Mincho" w:hint="eastAsia"/>
          <w:color w:val="000000" w:themeColor="text1"/>
          <w:lang w:val="hy-AM"/>
        </w:rPr>
        <w:t xml:space="preserve"> </w:t>
      </w:r>
      <w:r w:rsidRPr="00AB3A17">
        <w:rPr>
          <w:rFonts w:ascii="GHEA Mariam" w:eastAsia="MS Mincho" w:hAnsi="GHEA Mariam" w:cs="MS Mincho"/>
          <w:color w:val="000000" w:themeColor="text1"/>
          <w:lang w:val="hy-AM"/>
        </w:rPr>
        <w:t>ՀՀ վերաքննիչ վարչական դատարան</w:t>
      </w:r>
      <w:r w:rsidR="00052DB1" w:rsidRPr="00AB3A17">
        <w:rPr>
          <w:rFonts w:ascii="GHEA Mariam" w:eastAsia="MS Mincho" w:hAnsi="GHEA Mariam" w:cs="MS Mincho"/>
          <w:color w:val="000000" w:themeColor="text1"/>
          <w:lang w:val="hy-AM"/>
        </w:rPr>
        <w:t>ի՝</w:t>
      </w:r>
      <w:r w:rsidRPr="00AB3A17">
        <w:rPr>
          <w:rFonts w:ascii="GHEA Mariam" w:eastAsia="MS Mincho" w:hAnsi="GHEA Mariam" w:cs="MS Mincho"/>
          <w:color w:val="000000" w:themeColor="text1"/>
          <w:lang w:val="hy-AM"/>
        </w:rPr>
        <w:t xml:space="preserve"> 2023 թվականի հոկտեմբերի 6-ի </w:t>
      </w:r>
      <w:r w:rsidR="00052DB1" w:rsidRPr="00AB3A17">
        <w:rPr>
          <w:rFonts w:ascii="GHEA Mariam" w:eastAsia="MS Mincho" w:hAnsi="GHEA Mariam" w:cs="MS Mincho"/>
          <w:color w:val="000000" w:themeColor="text1"/>
          <w:lang w:val="hy-AM"/>
        </w:rPr>
        <w:t xml:space="preserve">թիվ </w:t>
      </w:r>
      <w:r w:rsidR="00A410B9" w:rsidRPr="00AB3A17">
        <w:rPr>
          <w:rFonts w:ascii="GHEA Mariam" w:eastAsia="MS Mincho" w:hAnsi="GHEA Mariam" w:cs="MS Mincho"/>
          <w:color w:val="000000" w:themeColor="text1"/>
          <w:lang w:val="hy-AM"/>
        </w:rPr>
        <w:t xml:space="preserve">ՎԴ/2085/05/22 </w:t>
      </w:r>
      <w:r w:rsidRPr="00AB3A17">
        <w:rPr>
          <w:rFonts w:ascii="GHEA Mariam" w:eastAsia="MS Mincho" w:hAnsi="GHEA Mariam" w:cs="MS Mincho"/>
          <w:color w:val="000000" w:themeColor="text1"/>
          <w:lang w:val="hy-AM"/>
        </w:rPr>
        <w:t>որոշմամբ</w:t>
      </w:r>
      <w:r w:rsidR="00A410B9" w:rsidRPr="00AB3A17">
        <w:rPr>
          <w:rFonts w:ascii="GHEA Mariam" w:eastAsia="MS Mincho" w:hAnsi="GHEA Mariam" w:cs="MS Mincho"/>
          <w:color w:val="000000" w:themeColor="text1"/>
          <w:lang w:val="hy-AM"/>
        </w:rPr>
        <w:t xml:space="preserve">՝ Սուրեն Հայրապետյանին տրանսպորտային միջոցներ վարելու իրավունքից 1 </w:t>
      </w:r>
      <w:r w:rsidR="00A410B9" w:rsidRPr="00A07CC4">
        <w:rPr>
          <w:rFonts w:ascii="GHEA Mariam" w:eastAsia="MS Mincho" w:hAnsi="GHEA Mariam" w:cs="MS Mincho"/>
          <w:color w:val="000000" w:themeColor="text1"/>
          <w:lang w:val="hy-AM"/>
        </w:rPr>
        <w:t>(</w:t>
      </w:r>
      <w:r w:rsidR="00A410B9" w:rsidRPr="00AB3A17">
        <w:rPr>
          <w:rFonts w:ascii="GHEA Mariam" w:eastAsia="MS Mincho" w:hAnsi="GHEA Mariam" w:cs="MS Mincho"/>
          <w:color w:val="000000" w:themeColor="text1"/>
          <w:lang w:val="hy-AM"/>
        </w:rPr>
        <w:t>մեկ</w:t>
      </w:r>
      <w:r w:rsidR="00A410B9" w:rsidRPr="00A07CC4">
        <w:rPr>
          <w:rFonts w:ascii="GHEA Mariam" w:eastAsia="MS Mincho" w:hAnsi="GHEA Mariam" w:cs="MS Mincho"/>
          <w:color w:val="000000" w:themeColor="text1"/>
          <w:lang w:val="hy-AM"/>
        </w:rPr>
        <w:t>)</w:t>
      </w:r>
      <w:r w:rsidR="00A410B9" w:rsidRPr="00AB3A17">
        <w:rPr>
          <w:rFonts w:ascii="GHEA Mariam" w:eastAsia="MS Mincho" w:hAnsi="GHEA Mariam" w:cs="MS Mincho"/>
          <w:color w:val="000000" w:themeColor="text1"/>
          <w:lang w:val="hy-AM"/>
        </w:rPr>
        <w:t xml:space="preserve"> տարի ժամկետով զրկելու վերաբերյալ 2021 թվականի դեկտեմբերի 17-ի որոշումը ճանաչվել է անվավեր</w:t>
      </w:r>
      <w:r w:rsidR="00DC2843" w:rsidRPr="00902D16">
        <w:rPr>
          <w:rStyle w:val="FootnoteReference"/>
          <w:rFonts w:ascii="GHEA Mariam" w:hAnsi="GHEA Mariam"/>
          <w:color w:val="333333"/>
          <w:shd w:val="clear" w:color="auto" w:fill="FFFFFF"/>
          <w:lang w:val="hy-AM"/>
        </w:rPr>
        <w:footnoteReference w:id="3"/>
      </w:r>
      <w:r w:rsidR="00AB3A17" w:rsidRPr="00902D16">
        <w:rPr>
          <w:rFonts w:ascii="GHEA Mariam" w:eastAsia="MS Mincho" w:hAnsi="GHEA Mariam" w:cs="MS Mincho"/>
          <w:color w:val="000000" w:themeColor="text1"/>
          <w:lang w:val="hy-AM"/>
        </w:rPr>
        <w:t>։</w:t>
      </w:r>
      <w:r w:rsidR="00AB3A17" w:rsidRPr="00AB3A17">
        <w:rPr>
          <w:rFonts w:ascii="GHEA Mariam" w:eastAsia="MS Mincho" w:hAnsi="GHEA Mariam" w:cs="MS Mincho"/>
          <w:color w:val="000000" w:themeColor="text1"/>
          <w:lang w:val="hy-AM"/>
        </w:rPr>
        <w:t xml:space="preserve"> </w:t>
      </w:r>
    </w:p>
    <w:p w14:paraId="483E96BA" w14:textId="7BE65459" w:rsidR="004D71FE" w:rsidRPr="00A07CC4" w:rsidRDefault="00DC2843" w:rsidP="00D6011F">
      <w:pPr>
        <w:pStyle w:val="BodyTextIndent"/>
        <w:spacing w:line="360" w:lineRule="auto"/>
        <w:ind w:firstLine="567"/>
        <w:rPr>
          <w:rFonts w:ascii="GHEA Mariam" w:eastAsia="Times New Roman" w:hAnsi="GHEA Mariam" w:cs="Arial"/>
          <w:i/>
          <w:iCs/>
          <w:color w:val="000000" w:themeColor="text1"/>
          <w:bdr w:val="none" w:sz="0" w:space="0" w:color="auto"/>
          <w:lang w:val="hy-AM" w:eastAsia="en-US"/>
        </w:rPr>
      </w:pPr>
      <w:r w:rsidRPr="00A07CC4">
        <w:rPr>
          <w:rFonts w:ascii="GHEA Mariam" w:eastAsia="MS Mincho" w:hAnsi="GHEA Mariam" w:cs="Tahoma"/>
          <w:color w:val="333333"/>
          <w:shd w:val="clear" w:color="auto" w:fill="FFFFFF"/>
          <w:lang w:val="hy-AM"/>
        </w:rPr>
        <w:t xml:space="preserve">11. </w:t>
      </w:r>
      <w:r w:rsidRPr="000A6803">
        <w:rPr>
          <w:rFonts w:ascii="GHEA Mariam" w:eastAsia="Times New Roman" w:hAnsi="GHEA Mariam" w:cs="Arial"/>
          <w:color w:val="000000" w:themeColor="text1"/>
          <w:bdr w:val="none" w:sz="0" w:space="0" w:color="auto"/>
          <w:lang w:val="hy-AM" w:eastAsia="en-US"/>
        </w:rPr>
        <w:t>Վերաքննիչ դատարանը 2024 թվականի մարտի 13-ի որոշմամբ արձանագրել է հետևյալը</w:t>
      </w:r>
      <w:r w:rsidRPr="000A6803">
        <w:rPr>
          <w:rFonts w:ascii="MS Mincho" w:eastAsia="MS Mincho" w:hAnsi="MS Mincho" w:cs="MS Mincho" w:hint="eastAsia"/>
          <w:color w:val="000000" w:themeColor="text1"/>
          <w:bdr w:val="none" w:sz="0" w:space="0" w:color="auto"/>
          <w:lang w:val="hy-AM" w:eastAsia="en-US"/>
        </w:rPr>
        <w:t>․</w:t>
      </w:r>
      <w:r w:rsidRPr="00BA523D">
        <w:rPr>
          <w:rFonts w:ascii="GHEA Mariam" w:eastAsia="MS Mincho" w:hAnsi="GHEA Mariam" w:cs="MS Mincho"/>
          <w:color w:val="333333"/>
          <w:shd w:val="clear" w:color="auto" w:fill="FFFFFF"/>
          <w:lang w:val="hy-AM"/>
        </w:rPr>
        <w:t xml:space="preserve"> </w:t>
      </w:r>
      <w:r w:rsidRPr="00A07CC4">
        <w:rPr>
          <w:rFonts w:ascii="GHEA Mariam" w:eastAsia="Times New Roman" w:hAnsi="GHEA Mariam" w:cs="Arial"/>
          <w:i/>
          <w:iCs/>
          <w:color w:val="000000" w:themeColor="text1"/>
          <w:bdr w:val="none" w:sz="0" w:space="0" w:color="auto"/>
          <w:lang w:val="hy-AM" w:eastAsia="en-US"/>
        </w:rPr>
        <w:t>«</w:t>
      </w:r>
      <w:r w:rsidR="006C3247"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Առաջին ատյանի դատարանը բազմակողմանի և օբյեկտիվ ստուգման է ենթարկել դատաքննության ընթացքում հետազոտված ապացույցները, յուրաքանչյուր ապացույց գնահատել վերաբերելիության, թույլատրելիության, իսկ ամբողջ ապացույցներն իրենց համակցությամբ` գործի լուծման համար բավարարության տեսանկյունից, ինչի արդյունքում դրանց բազմակողմանի, լրիվ և օբյեկտիվ քննության վրա հիմնված ներքին համոզմամբ, վերաբերելի իրավանորմերի վերլուծության լույսի ներքո գործի փաստական հանգամանքների պատշաճ գնահատմամբ եկել է իրավաչափ եզրահանգման այն մասին, որ մեղադրյալ Սուրեն Արամի Հայրապետյանի արարքում առկա է ՀՀ քրեական օրենսգրքի 344-րդ հոդվածի 2-րդ մասով նախատեսված հանցակազմը</w:t>
      </w:r>
      <w:r w:rsidR="00AB3A17" w:rsidRPr="00A07CC4">
        <w:rPr>
          <w:rFonts w:ascii="GHEA Mariam" w:eastAsia="Times New Roman" w:hAnsi="GHEA Mariam" w:cs="Arial"/>
          <w:i/>
          <w:iCs/>
          <w:color w:val="000000" w:themeColor="text1"/>
          <w:bdr w:val="none" w:sz="0" w:space="0" w:color="auto"/>
          <w:lang w:val="hy-AM" w:eastAsia="en-US"/>
        </w:rPr>
        <w:t xml:space="preserve">, որպիսի հանգամանքը հիմնավորելու տեսանկյունից Առաջին ատյանի դատարանում հետազոտված ապացույցները կազմում են բավարար ամբողջություն, քանի որ սույն գործով հանգամանքները Առաջին ատյանի դատարանում ենթարկվել են </w:t>
      </w:r>
      <w:r w:rsidR="00DC3944" w:rsidRPr="00A07CC4">
        <w:rPr>
          <w:rFonts w:ascii="GHEA Mariam" w:eastAsia="Times New Roman" w:hAnsi="GHEA Mariam" w:cs="Arial"/>
          <w:i/>
          <w:iCs/>
          <w:color w:val="000000" w:themeColor="text1"/>
          <w:bdr w:val="none" w:sz="0" w:space="0" w:color="auto"/>
          <w:lang w:val="hy-AM" w:eastAsia="en-US"/>
        </w:rPr>
        <w:t>լիարժեք քննության</w:t>
      </w:r>
      <w:r w:rsidR="004D71FE" w:rsidRPr="00A07CC4">
        <w:rPr>
          <w:rFonts w:ascii="GHEA Mariam" w:eastAsia="Times New Roman" w:hAnsi="GHEA Mariam" w:cs="Arial"/>
          <w:i/>
          <w:iCs/>
          <w:color w:val="000000" w:themeColor="text1"/>
          <w:bdr w:val="none" w:sz="0" w:space="0" w:color="auto"/>
          <w:lang w:val="hy-AM" w:eastAsia="en-US"/>
        </w:rPr>
        <w:t>։</w:t>
      </w:r>
    </w:p>
    <w:p w14:paraId="17608CB1" w14:textId="77777777" w:rsidR="00721C70" w:rsidRPr="00A07CC4" w:rsidRDefault="00DC2843" w:rsidP="00721C70">
      <w:pPr>
        <w:pStyle w:val="BodyTextIndent"/>
        <w:spacing w:line="360" w:lineRule="auto"/>
        <w:ind w:firstLine="567"/>
        <w:rPr>
          <w:rFonts w:ascii="GHEA Mariam" w:eastAsia="Times New Roman" w:hAnsi="GHEA Mariam" w:cs="Arial"/>
          <w:i/>
          <w:iCs/>
          <w:color w:val="000000" w:themeColor="text1"/>
          <w:bdr w:val="none" w:sz="0" w:space="0" w:color="auto"/>
          <w:lang w:val="hy-AM" w:eastAsia="en-US"/>
        </w:rPr>
      </w:pPr>
      <w:r w:rsidRPr="00A07CC4">
        <w:rPr>
          <w:rFonts w:ascii="GHEA Mariam" w:eastAsia="Times New Roman" w:hAnsi="GHEA Mariam" w:cs="Arial"/>
          <w:i/>
          <w:iCs/>
          <w:color w:val="000000" w:themeColor="text1"/>
          <w:bdr w:val="none" w:sz="0" w:space="0" w:color="auto"/>
          <w:lang w:val="hy-AM" w:eastAsia="en-US"/>
        </w:rPr>
        <w:lastRenderedPageBreak/>
        <w:t>Վերաքննիչ դատարանը, սույն որոշմամբ վկայակոչված չափանիշների համատեքստում գնահատելով Առաջին ատյանի դատարանում հետազոտված ապացույցները, փաստում է, որ մեղսագրված հանցանքը կատարելու մեջ մեղադրյալ Սուրեն Արամի Հայրապետյանի մեղավորությունն Առաջին ատյանի դատարանը հաստատված է համարել դատաքննությամբ հետազոտված թույլատրելի, հավաստի և քրեական գործին վերաբերող փոխկապակցված ապացույցների այնպիսի համակցությամբ, որը բավարար է հաղթահարելու մեղադրյալ Սուրեն Արամի Հայրապետյանի անմեղության կանխավարկածը և բացառելու վերջինիս կողմից ՀՀ քրեական օրենսգրքի 344-րդ հոդվածի 2-րդ մասով նախատեսված հանցանքը չկատարելու ողջամիտ հավանականությունը, հետևաբար, Վերաքննիչ դատարանն արձանագրում է, որ հակառակի մասին բողոքաբերի պնդումներն անհիմն են։</w:t>
      </w:r>
    </w:p>
    <w:p w14:paraId="0D292708" w14:textId="2336C16C" w:rsidR="00721C70" w:rsidRPr="00A07CC4" w:rsidRDefault="00DC2843" w:rsidP="004711E6">
      <w:pPr>
        <w:pStyle w:val="BodyTextIndent"/>
        <w:spacing w:line="360" w:lineRule="auto"/>
        <w:ind w:firstLine="567"/>
        <w:rPr>
          <w:rFonts w:ascii="GHEA Mariam" w:eastAsia="Times New Roman" w:hAnsi="GHEA Mariam" w:cs="Arial"/>
          <w:i/>
          <w:iCs/>
          <w:color w:val="000000" w:themeColor="text1"/>
          <w:bdr w:val="none" w:sz="0" w:space="0" w:color="auto"/>
          <w:lang w:val="hy-AM" w:eastAsia="en-US"/>
        </w:rPr>
      </w:pPr>
      <w:r w:rsidRPr="00A07CC4">
        <w:rPr>
          <w:rFonts w:ascii="GHEA Mariam" w:eastAsia="Times New Roman" w:hAnsi="GHEA Mariam" w:cs="Arial"/>
          <w:i/>
          <w:iCs/>
          <w:color w:val="000000" w:themeColor="text1"/>
          <w:bdr w:val="none" w:sz="0" w:space="0" w:color="auto"/>
          <w:lang w:val="hy-AM" w:eastAsia="en-US"/>
        </w:rPr>
        <w:t>Ինչ վերաբերում է թիվ ՎԴ/2085/05/22 վարչական գործով ՀՀ վերաքննիչ վարչական դատարանի 06.10.2023թվականին կայացված որոշմամբ 17.12.2021</w:t>
      </w:r>
      <w:r w:rsidR="00276B10"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թվականի թիվ 8180062210 որոշումն անվավեր ճանաչելու փաստարկին, ապա Վերաքննիչ դատարանն անհրաժեշտ է համարում փաստել, որ ՀՀ քրեական օրենսգրքի 344-րդ հոդվածի հանցակազմի վերլուծությունից հետևում է, որ այն օբյեկտիվ կողմից դրսևորվում է ակտիվ գործողությամբ, այն է՝ տրանսպորտային միջոցներ վարելու իրավունքից զրկված անձի կողմից հարբած/ոչ սթափ/ վիճակում տրանսպորտային միջոց վարելով, և հանցագործությունն ավարտված է համարվում ՀՀ քրեական օրենսգրքի</w:t>
      </w:r>
      <w:r w:rsidR="004D71FE"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344-րդ հոդվածի դիսպոզիցիայում</w:t>
      </w:r>
      <w:r w:rsidR="00276B10"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նկարագրված գործողությունը</w:t>
      </w:r>
      <w:r w:rsidR="00721C70"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կատարելու</w:t>
      </w:r>
      <w:r w:rsidR="00276B10"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պահից</w:t>
      </w:r>
      <w:r w:rsidR="00985459" w:rsidRPr="00A07CC4">
        <w:rPr>
          <w:rFonts w:ascii="GHEA Mariam" w:eastAsia="Times New Roman" w:hAnsi="GHEA Mariam" w:cs="Arial"/>
          <w:i/>
          <w:iCs/>
          <w:color w:val="000000" w:themeColor="text1"/>
          <w:bdr w:val="none" w:sz="0" w:space="0" w:color="auto"/>
          <w:lang w:val="hy-AM" w:eastAsia="en-US"/>
        </w:rPr>
        <w:t xml:space="preserve"> </w:t>
      </w:r>
      <w:r w:rsidR="006C3247" w:rsidRPr="00A07CC4">
        <w:rPr>
          <w:rFonts w:ascii="GHEA Mariam" w:eastAsia="Times New Roman" w:hAnsi="GHEA Mariam" w:cs="Arial"/>
          <w:i/>
          <w:iCs/>
          <w:color w:val="000000" w:themeColor="text1"/>
          <w:bdr w:val="none" w:sz="0" w:space="0" w:color="auto"/>
          <w:lang w:val="hy-AM" w:eastAsia="en-US"/>
        </w:rPr>
        <w:t>(…)</w:t>
      </w:r>
      <w:r w:rsidRPr="00A07CC4">
        <w:rPr>
          <w:rFonts w:ascii="GHEA Mariam" w:eastAsia="Times New Roman" w:hAnsi="GHEA Mariam" w:cs="Arial"/>
          <w:i/>
          <w:iCs/>
          <w:color w:val="000000" w:themeColor="text1"/>
          <w:bdr w:val="none" w:sz="0" w:space="0" w:color="auto"/>
          <w:lang w:val="hy-AM" w:eastAsia="en-US"/>
        </w:rPr>
        <w:t>:</w:t>
      </w:r>
    </w:p>
    <w:p w14:paraId="5A030DFB" w14:textId="77777777" w:rsidR="00721C70" w:rsidRPr="00A07CC4" w:rsidRDefault="00DC2843" w:rsidP="00721C70">
      <w:pPr>
        <w:pStyle w:val="BodyTextIndent"/>
        <w:spacing w:line="360" w:lineRule="auto"/>
        <w:ind w:firstLine="567"/>
        <w:rPr>
          <w:rFonts w:ascii="GHEA Mariam" w:eastAsia="Times New Roman" w:hAnsi="GHEA Mariam" w:cs="Arial"/>
          <w:i/>
          <w:iCs/>
          <w:color w:val="000000" w:themeColor="text1"/>
          <w:bdr w:val="none" w:sz="0" w:space="0" w:color="auto"/>
          <w:lang w:val="hy-AM" w:eastAsia="en-US"/>
        </w:rPr>
      </w:pPr>
      <w:r w:rsidRPr="00A07CC4">
        <w:rPr>
          <w:rFonts w:ascii="GHEA Mariam" w:eastAsia="Times New Roman" w:hAnsi="GHEA Mariam" w:cs="Arial"/>
          <w:i/>
          <w:iCs/>
          <w:color w:val="000000" w:themeColor="text1"/>
          <w:bdr w:val="none" w:sz="0" w:space="0" w:color="auto"/>
          <w:lang w:val="hy-AM" w:eastAsia="en-US"/>
        </w:rPr>
        <w:t xml:space="preserve">Վերաքննիչ դատարանը փաստում է նաև, որ Սուրեն Արամի Հայրապետյանին մեղսագրված արարքն ավարտվել է 04.03.2022 թվականին, հետևաբար ՀՀ քրեական օրենսգրքի /18.04.2003թվականի/ 75-րդ հոդվածի 1-ին մասի 1-ին կետով նախատեսված քրեական պատասխանատվության ենթարկելու երկամյա ժամկետը լրացել է 04.03.2024 թվականին: Միևնույն ժամանակ Վերաքննիչ դատարանն արձանագրում է, որ գործի նյութերում առկա չեն վաղեմության ժամկետի ընթացքն ընդհատվելու կամ կասեցվելու վերաբերյալ տվյալներ, այսինքն սույն գործով անցել է Սուրեն Արամի Հայրապետյանին քրեական պատասխանատվության ենթարկելու վաղեմության ժամկետը, hետևաբար Վերաքննիչ դատարանը, վերը նշված </w:t>
      </w:r>
      <w:r w:rsidRPr="00A07CC4">
        <w:rPr>
          <w:rFonts w:ascii="GHEA Mariam" w:eastAsia="Times New Roman" w:hAnsi="GHEA Mariam" w:cs="Arial"/>
          <w:i/>
          <w:iCs/>
          <w:color w:val="000000" w:themeColor="text1"/>
          <w:bdr w:val="none" w:sz="0" w:space="0" w:color="auto"/>
          <w:lang w:val="hy-AM" w:eastAsia="en-US"/>
        </w:rPr>
        <w:lastRenderedPageBreak/>
        <w:t>հետևությունների հաշվառմամբ գտնում է, որ պետք է մեղադրյալ Սուրեն Արամի Հայրապետյանին ազատել քրեական պատասխանատվությունից՝ քրեական պատասխանատվության ենթարկելու վաղեմության ժամկետն անցնելու հիմքով:</w:t>
      </w:r>
    </w:p>
    <w:p w14:paraId="7C2518BD" w14:textId="77777777" w:rsidR="00A07CC4" w:rsidRDefault="00DC2843" w:rsidP="00A07CC4">
      <w:pPr>
        <w:pStyle w:val="BodyTextIndent"/>
        <w:spacing w:line="360" w:lineRule="auto"/>
        <w:ind w:firstLine="567"/>
        <w:rPr>
          <w:rFonts w:ascii="GHEA Mariam" w:hAnsi="GHEA Mariam"/>
          <w:i/>
          <w:iCs/>
          <w:color w:val="333333"/>
          <w:shd w:val="clear" w:color="auto" w:fill="FFFFFF"/>
          <w:lang w:val="hy-AM"/>
        </w:rPr>
      </w:pPr>
      <w:r w:rsidRPr="00A07CC4">
        <w:rPr>
          <w:rFonts w:ascii="GHEA Mariam" w:eastAsia="Times New Roman" w:hAnsi="GHEA Mariam" w:cs="Arial"/>
          <w:i/>
          <w:iCs/>
          <w:color w:val="000000" w:themeColor="text1"/>
          <w:bdr w:val="none" w:sz="0" w:space="0" w:color="auto"/>
          <w:lang w:val="hy-AM" w:eastAsia="en-US"/>
        </w:rPr>
        <w:t>Ամփոփելով վերոշարադրյալը՝ Վերաքննիչ դատարանը գտնում է, որ վերաքննիչ բողոքի հիմքերի և հիմնավորումների սահմաններում պաշտպանի վերաքննիչ բողոքը բավարարելու իրավաչափ հիմքեր չկան, Առաջին ատյանի դատարանը թույլ չի տվել գործի ելքի վրա ազդեցություն ունեցող դատական սխալ, հետևաբար պաշտպան Ա.Պողոսյանի վերաքննիչ բողոքը պետք է մերժել, միևնույն ժամանակ հաշվի առնելով, որ լրացել է քրեական պատասխանատվության ենթարկելու վաղեմության ժամկետը՝ Վերաքննիչ դատարանը գտնում է, որ Առաջին ատյանի դատարանի 05.06.2023</w:t>
      </w:r>
      <w:r w:rsidR="00985459"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թվականի դատավճիռը պետք է բեկանել և փոփոխել, այն է՝ մեղադրյալ Սուրեն Արամի Հայրապետյանին ՀՀ քրեական օրենսգրքի 344-րդ հոդվածի 2-րդ մասով քրեական պատասխանատվությունից</w:t>
      </w:r>
      <w:r w:rsidR="004711E6"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ազատել՝</w:t>
      </w:r>
      <w:r w:rsidR="00721C70"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վաղեմության</w:t>
      </w:r>
      <w:r w:rsidR="00985459"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ժամկետն</w:t>
      </w:r>
      <w:r w:rsidR="00985459" w:rsidRPr="00A07CC4">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անցած լինելու հիմքով</w:t>
      </w:r>
      <w:r w:rsidR="006C3247" w:rsidRPr="00BA523D">
        <w:rPr>
          <w:rFonts w:ascii="GHEA Mariam" w:hAnsi="GHEA Mariam"/>
          <w:i/>
          <w:iCs/>
          <w:color w:val="333333"/>
          <w:shd w:val="clear" w:color="auto" w:fill="FFFFFF"/>
          <w:lang w:val="hy-AM"/>
        </w:rPr>
        <w:t>»</w:t>
      </w:r>
      <w:r w:rsidR="00896086" w:rsidRPr="00BA523D">
        <w:rPr>
          <w:rStyle w:val="FootnoteReference"/>
          <w:rFonts w:ascii="GHEA Mariam" w:hAnsi="GHEA Mariam"/>
          <w:i/>
          <w:iCs/>
          <w:color w:val="333333"/>
          <w:shd w:val="clear" w:color="auto" w:fill="FFFFFF"/>
          <w:lang w:val="hy-AM"/>
        </w:rPr>
        <w:footnoteReference w:id="4"/>
      </w:r>
      <w:r w:rsidRPr="00A07CC4">
        <w:rPr>
          <w:rFonts w:ascii="GHEA Mariam" w:hAnsi="GHEA Mariam"/>
          <w:i/>
          <w:iCs/>
          <w:color w:val="333333"/>
          <w:shd w:val="clear" w:color="auto" w:fill="FFFFFF"/>
          <w:lang w:val="hy-AM"/>
        </w:rPr>
        <w:t>։</w:t>
      </w:r>
    </w:p>
    <w:p w14:paraId="43D8A8F0" w14:textId="363307B7" w:rsidR="00276B10" w:rsidRPr="00A07CC4" w:rsidRDefault="00276B10" w:rsidP="00A07CC4">
      <w:pPr>
        <w:pStyle w:val="BodyTextIndent"/>
        <w:spacing w:line="360" w:lineRule="auto"/>
        <w:ind w:firstLine="567"/>
        <w:rPr>
          <w:rFonts w:ascii="GHEA Mariam" w:hAnsi="GHEA Mariam"/>
          <w:i/>
          <w:iCs/>
          <w:color w:val="333333"/>
          <w:shd w:val="clear" w:color="auto" w:fill="FFFFFF"/>
          <w:lang w:val="hy-AM"/>
        </w:rPr>
      </w:pPr>
    </w:p>
    <w:p w14:paraId="731DFBC5" w14:textId="77777777" w:rsidR="00101DDE" w:rsidRPr="00BA523D" w:rsidRDefault="00371A1A" w:rsidP="00101DDE">
      <w:pPr>
        <w:pStyle w:val="BodyTextIndent"/>
        <w:spacing w:line="360" w:lineRule="auto"/>
        <w:ind w:firstLine="567"/>
        <w:rPr>
          <w:rFonts w:ascii="GHEA Mariam" w:eastAsia="MS Mincho" w:hAnsi="GHEA Mariam" w:cs="MS Mincho"/>
          <w:color w:val="000000" w:themeColor="text1"/>
          <w:lang w:val="hy-AM"/>
        </w:rPr>
      </w:pPr>
      <w:r w:rsidRPr="00BA523D">
        <w:rPr>
          <w:rFonts w:ascii="GHEA Mariam" w:hAnsi="GHEA Mariam" w:cs="Sylfaen"/>
          <w:b/>
          <w:bCs/>
          <w:color w:val="000000" w:themeColor="text1"/>
          <w:u w:val="single"/>
          <w:lang w:val="hy-AM"/>
        </w:rPr>
        <w:t xml:space="preserve">Վճռաբեկ դատարանի </w:t>
      </w:r>
      <w:r w:rsidR="00577A04" w:rsidRPr="00BA523D">
        <w:rPr>
          <w:rFonts w:ascii="GHEA Mariam" w:hAnsi="GHEA Mariam" w:cs="Sylfaen"/>
          <w:b/>
          <w:bCs/>
          <w:color w:val="000000" w:themeColor="text1"/>
          <w:u w:val="single"/>
          <w:lang w:val="hy-AM"/>
        </w:rPr>
        <w:t xml:space="preserve">հիմնավորումները </w:t>
      </w:r>
      <w:r w:rsidR="00000725" w:rsidRPr="00BA523D">
        <w:rPr>
          <w:rFonts w:ascii="GHEA Mariam" w:hAnsi="GHEA Mariam" w:cs="Sylfaen"/>
          <w:b/>
          <w:bCs/>
          <w:color w:val="000000" w:themeColor="text1"/>
          <w:u w:val="single"/>
          <w:lang w:val="hy-AM"/>
        </w:rPr>
        <w:t>և</w:t>
      </w:r>
      <w:r w:rsidRPr="00BA523D">
        <w:rPr>
          <w:rFonts w:ascii="GHEA Mariam" w:hAnsi="GHEA Mariam" w:cs="Sylfaen"/>
          <w:b/>
          <w:bCs/>
          <w:color w:val="000000" w:themeColor="text1"/>
          <w:u w:val="single"/>
          <w:lang w:val="hy-AM"/>
        </w:rPr>
        <w:t xml:space="preserve"> եզրահանգումը</w:t>
      </w:r>
    </w:p>
    <w:p w14:paraId="102BC379" w14:textId="77777777" w:rsidR="00131087" w:rsidRDefault="00276B10" w:rsidP="00131087">
      <w:pPr>
        <w:pStyle w:val="BodyTextIndent"/>
        <w:spacing w:line="360" w:lineRule="auto"/>
        <w:ind w:firstLine="567"/>
        <w:rPr>
          <w:rFonts w:ascii="GHEA Mariam" w:hAnsi="GHEA Mariam" w:cs="Sylfaen"/>
          <w:color w:val="000000" w:themeColor="text1"/>
          <w:lang w:val="hy-AM"/>
        </w:rPr>
      </w:pPr>
      <w:r w:rsidRPr="00BA523D">
        <w:rPr>
          <w:rFonts w:ascii="GHEA Mariam" w:eastAsia="MS Mincho" w:hAnsi="GHEA Mariam" w:cs="MS Mincho"/>
          <w:color w:val="000000" w:themeColor="text1"/>
          <w:lang w:val="hy-AM"/>
        </w:rPr>
        <w:t>12</w:t>
      </w:r>
      <w:r w:rsidR="00406CF6" w:rsidRPr="00EC67B3">
        <w:rPr>
          <w:rFonts w:ascii="GHEA Mariam" w:hAnsi="GHEA Mariam" w:cs="Sylfaen"/>
          <w:color w:val="000000" w:themeColor="text1"/>
          <w:lang w:val="hy-AM"/>
        </w:rPr>
        <w:t xml:space="preserve">. </w:t>
      </w:r>
      <w:r w:rsidR="00577A04" w:rsidRPr="00EC67B3">
        <w:rPr>
          <w:rFonts w:ascii="GHEA Mariam" w:hAnsi="GHEA Mariam" w:cs="Sylfaen"/>
          <w:color w:val="000000" w:themeColor="text1"/>
          <w:lang w:val="hy-AM"/>
        </w:rPr>
        <w:t>Սույն գործով Վճռաբեկ դատարանի առջ</w:t>
      </w:r>
      <w:r w:rsidR="00000725" w:rsidRPr="00EC67B3">
        <w:rPr>
          <w:rFonts w:ascii="GHEA Mariam" w:hAnsi="GHEA Mariam" w:cs="Sylfaen"/>
          <w:color w:val="000000" w:themeColor="text1"/>
          <w:lang w:val="hy-AM"/>
        </w:rPr>
        <w:t>և</w:t>
      </w:r>
      <w:r w:rsidR="00577A04" w:rsidRPr="00EC67B3">
        <w:rPr>
          <w:rFonts w:ascii="GHEA Mariam" w:hAnsi="GHEA Mariam" w:cs="Sylfaen"/>
          <w:color w:val="000000" w:themeColor="text1"/>
          <w:lang w:val="hy-AM"/>
        </w:rPr>
        <w:t xml:space="preserve"> բարձրացված իրավական հարց</w:t>
      </w:r>
      <w:r w:rsidR="006211D0" w:rsidRPr="00EC67B3">
        <w:rPr>
          <w:rFonts w:ascii="GHEA Mariam" w:hAnsi="GHEA Mariam" w:cs="Sylfaen"/>
          <w:color w:val="000000" w:themeColor="text1"/>
          <w:lang w:val="hy-AM"/>
        </w:rPr>
        <w:t>ը</w:t>
      </w:r>
      <w:r w:rsidR="00577A04" w:rsidRPr="00EC67B3">
        <w:rPr>
          <w:rFonts w:ascii="GHEA Mariam" w:hAnsi="GHEA Mariam" w:cs="Sylfaen"/>
          <w:color w:val="000000" w:themeColor="text1"/>
          <w:lang w:val="hy-AM"/>
        </w:rPr>
        <w:t xml:space="preserve"> հետ</w:t>
      </w:r>
      <w:r w:rsidR="00000725" w:rsidRPr="00EC67B3">
        <w:rPr>
          <w:rFonts w:ascii="GHEA Mariam" w:hAnsi="GHEA Mariam" w:cs="Sylfaen"/>
          <w:color w:val="000000" w:themeColor="text1"/>
          <w:lang w:val="hy-AM"/>
        </w:rPr>
        <w:t>և</w:t>
      </w:r>
      <w:r w:rsidR="00577A04" w:rsidRPr="00EC67B3">
        <w:rPr>
          <w:rFonts w:ascii="GHEA Mariam" w:hAnsi="GHEA Mariam" w:cs="Sylfaen"/>
          <w:color w:val="000000" w:themeColor="text1"/>
          <w:lang w:val="hy-AM"/>
        </w:rPr>
        <w:t>յալն</w:t>
      </w:r>
      <w:r w:rsidR="00277A39" w:rsidRPr="00EC67B3">
        <w:rPr>
          <w:rFonts w:ascii="GHEA Mariam" w:hAnsi="GHEA Mariam" w:cs="Sylfaen"/>
          <w:color w:val="000000" w:themeColor="text1"/>
          <w:lang w:val="hy-AM"/>
        </w:rPr>
        <w:t xml:space="preserve"> </w:t>
      </w:r>
      <w:r w:rsidR="00577A04" w:rsidRPr="00EC67B3">
        <w:rPr>
          <w:rFonts w:ascii="GHEA Mariam" w:hAnsi="GHEA Mariam" w:cs="Sylfaen"/>
          <w:color w:val="000000" w:themeColor="text1"/>
          <w:lang w:val="hy-AM"/>
        </w:rPr>
        <w:t>է</w:t>
      </w:r>
      <w:r w:rsidR="00277A39" w:rsidRPr="00EC67B3">
        <w:rPr>
          <w:rFonts w:ascii="GHEA Mariam" w:hAnsi="GHEA Mariam" w:cs="Sylfaen"/>
          <w:color w:val="000000" w:themeColor="text1"/>
          <w:lang w:val="hy-AM"/>
        </w:rPr>
        <w:t xml:space="preserve">. </w:t>
      </w:r>
      <w:r w:rsidR="006D6EB3" w:rsidRPr="00EC67B3">
        <w:rPr>
          <w:rFonts w:ascii="GHEA Mariam" w:hAnsi="GHEA Mariam" w:cs="Sylfaen"/>
          <w:color w:val="000000" w:themeColor="text1"/>
          <w:lang w:val="hy-AM"/>
        </w:rPr>
        <w:t>հ</w:t>
      </w:r>
      <w:r w:rsidR="000A6873" w:rsidRPr="00EC67B3">
        <w:rPr>
          <w:rFonts w:ascii="GHEA Mariam" w:hAnsi="GHEA Mariam" w:cs="Sylfaen"/>
          <w:color w:val="000000" w:themeColor="text1"/>
          <w:lang w:val="hy-AM"/>
        </w:rPr>
        <w:t>իմնավո</w:t>
      </w:r>
      <w:r w:rsidR="008A0B45" w:rsidRPr="00EC67B3">
        <w:rPr>
          <w:rFonts w:ascii="GHEA Mariam" w:hAnsi="GHEA Mariam" w:cs="Sylfaen"/>
          <w:color w:val="000000" w:themeColor="text1"/>
          <w:lang w:val="hy-AM"/>
        </w:rPr>
        <w:t>՞</w:t>
      </w:r>
      <w:r w:rsidR="006D6EB3" w:rsidRPr="00EC67B3">
        <w:rPr>
          <w:rFonts w:ascii="GHEA Mariam" w:hAnsi="GHEA Mariam" w:cs="Sylfaen"/>
          <w:color w:val="000000" w:themeColor="text1"/>
          <w:lang w:val="hy-AM"/>
        </w:rPr>
        <w:t xml:space="preserve">ր է արդյոք </w:t>
      </w:r>
      <w:r w:rsidR="00461967" w:rsidRPr="00EC67B3">
        <w:rPr>
          <w:rFonts w:ascii="GHEA Mariam" w:hAnsi="GHEA Mariam" w:cs="Sylfaen"/>
          <w:color w:val="000000" w:themeColor="text1"/>
          <w:lang w:val="hy-AM"/>
        </w:rPr>
        <w:t>Վերաքննիչ դատարանի</w:t>
      </w:r>
      <w:r w:rsidR="006D6EB3" w:rsidRPr="00EC67B3">
        <w:rPr>
          <w:rFonts w:ascii="GHEA Mariam" w:hAnsi="GHEA Mariam" w:cs="Sylfaen"/>
          <w:color w:val="000000" w:themeColor="text1"/>
          <w:lang w:val="hy-AM"/>
        </w:rPr>
        <w:t xml:space="preserve"> հետևությունն առ այն, որ Սուրեն Հայրապետյանի արարքում առկա է ՀՀ քրեական օրենսգրքի 344-րդ հոդվածի 2-րդ մասով նախատեսված հանցակազմը</w:t>
      </w:r>
      <w:r w:rsidR="00071325" w:rsidRPr="00EC67B3">
        <w:rPr>
          <w:rFonts w:ascii="GHEA Mariam" w:hAnsi="GHEA Mariam" w:cs="Sylfaen"/>
          <w:color w:val="000000" w:themeColor="text1"/>
          <w:lang w:val="hy-AM"/>
        </w:rPr>
        <w:t>։</w:t>
      </w:r>
    </w:p>
    <w:p w14:paraId="2303AD12" w14:textId="4A14847E" w:rsidR="00246FEB" w:rsidRPr="00131087" w:rsidRDefault="007F678C" w:rsidP="00131087">
      <w:pPr>
        <w:pStyle w:val="BodyTextIndent"/>
        <w:spacing w:line="360" w:lineRule="auto"/>
        <w:ind w:firstLine="567"/>
        <w:rPr>
          <w:rFonts w:ascii="GHEA Mariam" w:hAnsi="GHEA Mariam" w:cs="Sylfaen"/>
          <w:color w:val="000000" w:themeColor="text1"/>
          <w:lang w:val="hy-AM"/>
        </w:rPr>
      </w:pPr>
      <w:r w:rsidRPr="00BA523D">
        <w:rPr>
          <w:rFonts w:ascii="GHEA Mariam" w:hAnsi="GHEA Mariam" w:cs="Sylfaen"/>
          <w:color w:val="000000" w:themeColor="text1"/>
          <w:lang w:val="hy-AM"/>
        </w:rPr>
        <w:t>1</w:t>
      </w:r>
      <w:r w:rsidR="00276B10" w:rsidRPr="00BA523D">
        <w:rPr>
          <w:rFonts w:ascii="GHEA Mariam" w:hAnsi="GHEA Mariam" w:cs="Sylfaen"/>
          <w:color w:val="000000" w:themeColor="text1"/>
          <w:lang w:val="hy-AM"/>
        </w:rPr>
        <w:t>3</w:t>
      </w:r>
      <w:r w:rsidR="00FE0779">
        <w:rPr>
          <w:rFonts w:ascii="GHEA Mariam" w:hAnsi="GHEA Mariam" w:cs="Sylfaen"/>
          <w:color w:val="000000" w:themeColor="text1"/>
          <w:lang w:val="hy-AM"/>
        </w:rPr>
        <w:t>.</w:t>
      </w:r>
      <w:r w:rsidR="00FE0779" w:rsidRPr="00046E07">
        <w:rPr>
          <w:rFonts w:ascii="GHEA Mariam" w:hAnsi="GHEA Mariam" w:cs="Sylfaen"/>
          <w:color w:val="000000" w:themeColor="text1"/>
          <w:lang w:val="hy-AM"/>
        </w:rPr>
        <w:t xml:space="preserve"> </w:t>
      </w:r>
      <w:r w:rsidR="00246FEB" w:rsidRPr="00046E07">
        <w:rPr>
          <w:rFonts w:ascii="GHEA Mariam" w:hAnsi="GHEA Mariam" w:cs="Sylfaen"/>
          <w:color w:val="000000" w:themeColor="text1"/>
          <w:lang w:val="hy-AM"/>
        </w:rPr>
        <w:t xml:space="preserve">ՀՀ քրեական օրենսգրքի 16-րդ հոդվածի համաձայն՝ </w:t>
      </w:r>
      <w:r w:rsidR="00246FEB" w:rsidRPr="00046E07">
        <w:rPr>
          <w:rFonts w:ascii="GHEA Mariam" w:hAnsi="GHEA Mariam" w:cs="Sylfaen"/>
          <w:i/>
          <w:iCs/>
          <w:color w:val="000000" w:themeColor="text1"/>
          <w:lang w:val="hy-AM"/>
        </w:rPr>
        <w:t>«1</w:t>
      </w:r>
      <w:r w:rsidR="00FE0779" w:rsidRPr="00046E07">
        <w:rPr>
          <w:rFonts w:ascii="GHEA Mariam" w:hAnsi="GHEA Mariam" w:cs="Sylfaen" w:hint="eastAsia"/>
          <w:i/>
          <w:iCs/>
          <w:color w:val="000000" w:themeColor="text1"/>
          <w:lang w:val="hy-AM"/>
        </w:rPr>
        <w:t>.</w:t>
      </w:r>
      <w:r w:rsidR="00FE0779" w:rsidRPr="00046E07">
        <w:rPr>
          <w:rFonts w:ascii="GHEA Mariam" w:hAnsi="GHEA Mariam" w:cs="Sylfaen"/>
          <w:i/>
          <w:iCs/>
          <w:color w:val="000000" w:themeColor="text1"/>
          <w:lang w:val="hy-AM"/>
        </w:rPr>
        <w:t xml:space="preserve"> </w:t>
      </w:r>
      <w:r w:rsidR="00246FEB" w:rsidRPr="00046E07">
        <w:rPr>
          <w:rFonts w:ascii="GHEA Mariam" w:hAnsi="GHEA Mariam" w:cs="Sylfaen"/>
          <w:i/>
          <w:iCs/>
          <w:color w:val="000000" w:themeColor="text1"/>
          <w:lang w:val="hy-AM"/>
        </w:rPr>
        <w:t>Հանցանք է համարվում սույն օրենսգրքով նախատեսված, պատժի սպառնալիքով արգելված, հանցագործության սուբյեկտի կողմից մեղավորությամբ կատարված արարքը (…)»</w:t>
      </w:r>
      <w:r w:rsidR="00246FEB" w:rsidRPr="00046E07">
        <w:rPr>
          <w:rFonts w:ascii="GHEA Mariam" w:hAnsi="GHEA Mariam" w:cs="Sylfaen"/>
          <w:color w:val="000000" w:themeColor="text1"/>
          <w:lang w:val="hy-AM"/>
        </w:rPr>
        <w:t>։</w:t>
      </w:r>
    </w:p>
    <w:p w14:paraId="14B68FB2" w14:textId="4346396C" w:rsidR="006D6EB3" w:rsidRPr="00A07CC4" w:rsidRDefault="00D961E8" w:rsidP="006D6EB3">
      <w:pPr>
        <w:pStyle w:val="NormalWeb"/>
        <w:shd w:val="clear" w:color="auto" w:fill="FFFFFF"/>
        <w:spacing w:before="0" w:beforeAutospacing="0" w:after="0" w:afterAutospacing="0" w:line="360" w:lineRule="auto"/>
        <w:ind w:firstLine="375"/>
        <w:jc w:val="both"/>
        <w:rPr>
          <w:rFonts w:ascii="GHEA Mariam" w:hAnsi="GHEA Mariam" w:cs="Arial"/>
          <w:i/>
          <w:iCs/>
          <w:color w:val="000000" w:themeColor="text1"/>
          <w:lang w:val="hy-AM"/>
        </w:rPr>
      </w:pPr>
      <w:r w:rsidRPr="000A6803">
        <w:rPr>
          <w:rFonts w:ascii="GHEA Mariam" w:hAnsi="GHEA Mariam" w:cs="Arial"/>
          <w:color w:val="000000" w:themeColor="text1"/>
          <w:lang w:val="hy-AM"/>
        </w:rPr>
        <w:t>ՀՀ քրեական օրենսգրքի 344-րդ հոդվածի</w:t>
      </w:r>
      <w:r w:rsidR="006D6EB3" w:rsidRPr="000A6803">
        <w:rPr>
          <w:rFonts w:ascii="GHEA Mariam" w:hAnsi="GHEA Mariam" w:cs="Arial"/>
          <w:color w:val="000000" w:themeColor="text1"/>
          <w:lang w:val="hy-AM"/>
        </w:rPr>
        <w:t xml:space="preserve"> </w:t>
      </w:r>
      <w:r w:rsidRPr="000A6803">
        <w:rPr>
          <w:rFonts w:ascii="GHEA Mariam" w:hAnsi="GHEA Mariam" w:cs="Arial"/>
          <w:color w:val="000000" w:themeColor="text1"/>
          <w:lang w:val="hy-AM"/>
        </w:rPr>
        <w:t>համաձայն՝</w:t>
      </w:r>
      <w:r w:rsidRPr="00BA523D">
        <w:rPr>
          <w:rFonts w:ascii="GHEA Mariam" w:hAnsi="GHEA Mariam" w:cs="Arial"/>
          <w:color w:val="333333"/>
          <w:lang w:val="hy-AM"/>
        </w:rPr>
        <w:t xml:space="preserve"> </w:t>
      </w:r>
      <w:r w:rsidRPr="00A07CC4">
        <w:rPr>
          <w:rFonts w:ascii="GHEA Mariam" w:hAnsi="GHEA Mariam" w:cs="Arial"/>
          <w:i/>
          <w:iCs/>
          <w:color w:val="000000" w:themeColor="text1"/>
          <w:lang w:val="hy-AM"/>
        </w:rPr>
        <w:t>«</w:t>
      </w:r>
      <w:r w:rsidR="006D6EB3" w:rsidRPr="00A07CC4">
        <w:rPr>
          <w:rFonts w:ascii="GHEA Mariam" w:hAnsi="GHEA Mariam" w:cs="Arial"/>
          <w:i/>
          <w:iCs/>
          <w:color w:val="000000" w:themeColor="text1"/>
          <w:lang w:val="hy-AM"/>
        </w:rPr>
        <w:t>2</w:t>
      </w:r>
      <w:r w:rsidR="006D6EB3" w:rsidRPr="00A07CC4">
        <w:rPr>
          <w:rFonts w:ascii="MS Mincho" w:eastAsia="MS Mincho" w:hAnsi="MS Mincho" w:cs="MS Mincho" w:hint="eastAsia"/>
          <w:i/>
          <w:iCs/>
          <w:color w:val="000000" w:themeColor="text1"/>
          <w:lang w:val="hy-AM"/>
        </w:rPr>
        <w:t>․</w:t>
      </w:r>
      <w:r w:rsidR="006D6EB3" w:rsidRPr="00A07CC4">
        <w:rPr>
          <w:rFonts w:ascii="GHEA Mariam" w:hAnsi="GHEA Mariam" w:cs="Arial"/>
          <w:i/>
          <w:iCs/>
          <w:color w:val="000000" w:themeColor="text1"/>
          <w:lang w:val="hy-AM"/>
        </w:rPr>
        <w:t xml:space="preserve"> </w:t>
      </w:r>
      <w:r w:rsidRPr="00A07CC4">
        <w:rPr>
          <w:rFonts w:ascii="GHEA Mariam" w:hAnsi="GHEA Mariam" w:cs="Arial"/>
          <w:i/>
          <w:iCs/>
          <w:color w:val="000000" w:themeColor="text1"/>
          <w:lang w:val="hy-AM"/>
        </w:rPr>
        <w:t xml:space="preserve">Տրանսպորտային միջոցներ վարելու իրավունքից զրկված կամ տրանսպորտային միջոցներ վարելու իրավունքը կասեցված կամ տրանսպորտային միջոց վարելու իրավունք չունեցող անձի կողմից հարբած (ոչ սթափ) վիճակում տրանսպորտային միջոց վարելը կամ </w:t>
      </w:r>
      <w:r w:rsidRPr="00A07CC4">
        <w:rPr>
          <w:rFonts w:ascii="GHEA Mariam" w:hAnsi="GHEA Mariam" w:cs="Arial"/>
          <w:i/>
          <w:iCs/>
          <w:color w:val="000000" w:themeColor="text1"/>
          <w:lang w:val="hy-AM"/>
        </w:rPr>
        <w:lastRenderedPageBreak/>
        <w:t>այդ անձի կողմից սթափության վիճակի զննություն անցնելուց հրաժարվելը կամ խուսափելը`</w:t>
      </w:r>
    </w:p>
    <w:p w14:paraId="0CD9DA22" w14:textId="77777777" w:rsidR="006D6EB3" w:rsidRPr="00A07CC4" w:rsidRDefault="00D961E8" w:rsidP="006D6EB3">
      <w:pPr>
        <w:pStyle w:val="NormalWeb"/>
        <w:shd w:val="clear" w:color="auto" w:fill="FFFFFF"/>
        <w:spacing w:before="0" w:beforeAutospacing="0" w:after="0" w:afterAutospacing="0" w:line="360" w:lineRule="auto"/>
        <w:ind w:firstLine="375"/>
        <w:jc w:val="both"/>
        <w:rPr>
          <w:rFonts w:ascii="GHEA Mariam" w:hAnsi="GHEA Mariam" w:cs="Arial"/>
          <w:i/>
          <w:iCs/>
          <w:color w:val="000000" w:themeColor="text1"/>
          <w:lang w:val="hy-AM"/>
        </w:rPr>
      </w:pPr>
      <w:r w:rsidRPr="00A07CC4">
        <w:rPr>
          <w:rFonts w:ascii="GHEA Mariam" w:hAnsi="GHEA Mariam" w:cs="Arial"/>
          <w:i/>
          <w:iCs/>
          <w:color w:val="000000" w:themeColor="text1"/>
          <w:lang w:val="hy-AM"/>
        </w:rPr>
        <w:t>(…)</w:t>
      </w:r>
    </w:p>
    <w:p w14:paraId="58987913" w14:textId="48832AA4" w:rsidR="00D961E8" w:rsidRPr="00A07CC4" w:rsidRDefault="006D6EB3" w:rsidP="00680210">
      <w:pPr>
        <w:pStyle w:val="NormalWeb"/>
        <w:shd w:val="clear" w:color="auto" w:fill="FFFFFF"/>
        <w:spacing w:before="0" w:beforeAutospacing="0" w:after="0" w:afterAutospacing="0" w:line="360" w:lineRule="auto"/>
        <w:ind w:firstLine="375"/>
        <w:jc w:val="both"/>
        <w:rPr>
          <w:rFonts w:ascii="GHEA Mariam" w:hAnsi="GHEA Mariam" w:cs="Arial"/>
          <w:i/>
          <w:iCs/>
          <w:color w:val="000000" w:themeColor="text1"/>
          <w:lang w:val="hy-AM"/>
        </w:rPr>
      </w:pPr>
      <w:r w:rsidRPr="00A07CC4">
        <w:rPr>
          <w:rFonts w:ascii="GHEA Mariam" w:hAnsi="GHEA Mariam" w:cs="Arial"/>
          <w:i/>
          <w:iCs/>
          <w:color w:val="000000" w:themeColor="text1"/>
          <w:lang w:val="hy-AM"/>
        </w:rPr>
        <w:t>3</w:t>
      </w:r>
      <w:r w:rsidRPr="00A07CC4">
        <w:rPr>
          <w:rFonts w:ascii="MS Mincho" w:eastAsia="MS Mincho" w:hAnsi="MS Mincho" w:cs="MS Mincho" w:hint="eastAsia"/>
          <w:i/>
          <w:iCs/>
          <w:color w:val="000000" w:themeColor="text1"/>
          <w:lang w:val="hy-AM"/>
        </w:rPr>
        <w:t>․</w:t>
      </w:r>
      <w:r w:rsidRPr="00A07CC4">
        <w:rPr>
          <w:rFonts w:ascii="GHEA Mariam" w:hAnsi="GHEA Mariam" w:cs="Arial"/>
          <w:i/>
          <w:iCs/>
          <w:color w:val="000000" w:themeColor="text1"/>
          <w:lang w:val="hy-AM"/>
        </w:rPr>
        <w:t xml:space="preserve"> Սույն օրենսգրքի իմաստով՝ անձը համարվում է տրանսպորտային միջոցներ վարելու իրավունքից զրկված, եթե նա օրենքով սահմանված կարգով զրկվել է տրանսպորտային միջոցներ վարելու իրավունքից, և զրկման ժամկետը չի լրացել</w:t>
      </w:r>
      <w:r w:rsidR="00680210" w:rsidRPr="00A07CC4">
        <w:rPr>
          <w:rFonts w:ascii="GHEA Mariam" w:hAnsi="GHEA Mariam" w:cs="Arial"/>
          <w:i/>
          <w:iCs/>
          <w:color w:val="000000" w:themeColor="text1"/>
          <w:lang w:val="hy-AM"/>
        </w:rPr>
        <w:t xml:space="preserve"> </w:t>
      </w:r>
      <w:r w:rsidR="00101DDE" w:rsidRPr="00A07CC4">
        <w:rPr>
          <w:rFonts w:ascii="GHEA Mariam" w:hAnsi="GHEA Mariam" w:cs="Arial"/>
          <w:i/>
          <w:iCs/>
          <w:color w:val="000000" w:themeColor="text1"/>
          <w:lang w:val="hy-AM"/>
        </w:rPr>
        <w:t>(…)</w:t>
      </w:r>
      <w:r w:rsidR="00D961E8" w:rsidRPr="00A07CC4">
        <w:rPr>
          <w:rFonts w:ascii="GHEA Mariam" w:hAnsi="GHEA Mariam" w:cs="Arial"/>
          <w:i/>
          <w:iCs/>
          <w:color w:val="000000" w:themeColor="text1"/>
          <w:lang w:val="hy-AM"/>
        </w:rPr>
        <w:t>»։</w:t>
      </w:r>
    </w:p>
    <w:p w14:paraId="21386D65" w14:textId="225C861F" w:rsidR="00543FA8" w:rsidRPr="00BA523D" w:rsidRDefault="00C63A98" w:rsidP="00461967">
      <w:pPr>
        <w:pStyle w:val="NormalWeb"/>
        <w:shd w:val="clear" w:color="auto" w:fill="FFFFFF"/>
        <w:spacing w:before="0" w:beforeAutospacing="0" w:after="0" w:afterAutospacing="0" w:line="360" w:lineRule="auto"/>
        <w:ind w:firstLine="567"/>
        <w:jc w:val="both"/>
        <w:rPr>
          <w:rFonts w:ascii="GHEA Mariam" w:hAnsi="GHEA Mariam" w:cs="Arial"/>
          <w:color w:val="333333"/>
          <w:lang w:val="hy-AM"/>
        </w:rPr>
      </w:pPr>
      <w:r w:rsidRPr="00BA523D">
        <w:rPr>
          <w:rFonts w:ascii="GHEA Mariam" w:hAnsi="GHEA Mariam" w:cs="Sylfaen"/>
          <w:color w:val="000000" w:themeColor="text1"/>
          <w:lang w:val="hy-AM"/>
        </w:rPr>
        <w:t xml:space="preserve">ՀՀ քրեական դատավարության օրենսգրքի </w:t>
      </w:r>
      <w:r w:rsidR="00543FA8" w:rsidRPr="00BA523D">
        <w:rPr>
          <w:rFonts w:ascii="GHEA Mariam" w:hAnsi="GHEA Mariam" w:cs="Sylfaen"/>
          <w:color w:val="000000" w:themeColor="text1"/>
          <w:lang w:val="hy-AM"/>
        </w:rPr>
        <w:t>12</w:t>
      </w:r>
      <w:r w:rsidRPr="00BA523D">
        <w:rPr>
          <w:rFonts w:ascii="GHEA Mariam" w:hAnsi="GHEA Mariam" w:cs="Sylfaen"/>
          <w:color w:val="000000" w:themeColor="text1"/>
          <w:lang w:val="hy-AM"/>
        </w:rPr>
        <w:t>-րդ հոդվածի համաձայն՝</w:t>
      </w:r>
      <w:r w:rsidR="002038C9" w:rsidRPr="00BA523D">
        <w:rPr>
          <w:rFonts w:ascii="GHEA Mariam" w:hAnsi="GHEA Mariam" w:cs="Sylfaen"/>
          <w:color w:val="000000" w:themeColor="text1"/>
          <w:lang w:val="hy-AM"/>
        </w:rPr>
        <w:t xml:space="preserve"> </w:t>
      </w:r>
      <w:r w:rsidR="00A07CC4">
        <w:rPr>
          <w:rFonts w:ascii="GHEA Mariam" w:hAnsi="GHEA Mariam" w:cs="Sylfaen"/>
          <w:color w:val="000000" w:themeColor="text1"/>
          <w:lang w:val="hy-AM"/>
        </w:rPr>
        <w:t xml:space="preserve">                         </w:t>
      </w:r>
      <w:r w:rsidRPr="00BA523D">
        <w:rPr>
          <w:rFonts w:ascii="GHEA Mariam" w:hAnsi="GHEA Mariam" w:cs="Sylfaen"/>
          <w:i/>
          <w:iCs/>
          <w:color w:val="000000" w:themeColor="text1"/>
          <w:lang w:val="hy-AM"/>
        </w:rPr>
        <w:t>«</w:t>
      </w:r>
      <w:r w:rsidR="00145DF2" w:rsidRPr="00BA523D">
        <w:rPr>
          <w:rFonts w:ascii="GHEA Mariam" w:hAnsi="GHEA Mariam" w:cs="Sylfaen"/>
          <w:i/>
          <w:iCs/>
          <w:color w:val="000000" w:themeColor="text1"/>
          <w:lang w:val="hy-AM"/>
        </w:rPr>
        <w:t>1</w:t>
      </w:r>
      <w:r w:rsidR="00461967" w:rsidRPr="00BA523D">
        <w:rPr>
          <w:rFonts w:ascii="MS Mincho" w:eastAsia="MS Mincho" w:hAnsi="MS Mincho" w:cs="MS Mincho" w:hint="eastAsia"/>
          <w:i/>
          <w:iCs/>
          <w:color w:val="000000" w:themeColor="text1"/>
          <w:lang w:val="hy-AM"/>
        </w:rPr>
        <w:t>․</w:t>
      </w:r>
      <w:r w:rsidR="00461967" w:rsidRPr="00BA523D">
        <w:rPr>
          <w:rFonts w:ascii="GHEA Mariam" w:eastAsia="MS Mincho" w:hAnsi="GHEA Mariam" w:cs="MS Mincho"/>
          <w:i/>
          <w:iCs/>
          <w:color w:val="000000" w:themeColor="text1"/>
          <w:lang w:val="hy-AM"/>
        </w:rPr>
        <w:t xml:space="preserve"> </w:t>
      </w:r>
      <w:r w:rsidR="00B63B31" w:rsidRPr="00BA523D">
        <w:rPr>
          <w:rFonts w:ascii="GHEA Mariam" w:hAnsi="GHEA Mariam" w:cs="Sylfaen"/>
          <w:i/>
          <w:iCs/>
          <w:color w:val="000000" w:themeColor="text1"/>
          <w:lang w:val="hy-AM"/>
        </w:rPr>
        <w:t>Քրեական հետապնդում չպետք է հարուցվի, իսկ հարուցված քրեական հետապնդումը ենթակա է դադարեցման, եթե</w:t>
      </w:r>
    </w:p>
    <w:p w14:paraId="1E503FE7" w14:textId="77777777" w:rsidR="00A07CC4" w:rsidRDefault="00543FA8" w:rsidP="00A07CC4">
      <w:pPr>
        <w:pStyle w:val="BodyTextIndent"/>
        <w:numPr>
          <w:ilvl w:val="0"/>
          <w:numId w:val="13"/>
        </w:numPr>
        <w:spacing w:line="360" w:lineRule="auto"/>
        <w:rPr>
          <w:rFonts w:ascii="GHEA Mariam" w:hAnsi="GHEA Mariam" w:cs="Sylfaen"/>
          <w:color w:val="000000" w:themeColor="text1"/>
          <w:lang w:val="hy-AM"/>
        </w:rPr>
      </w:pPr>
      <w:r w:rsidRPr="00BA523D">
        <w:rPr>
          <w:rFonts w:ascii="GHEA Mariam" w:hAnsi="GHEA Mariam" w:cs="Sylfaen"/>
          <w:i/>
          <w:iCs/>
          <w:color w:val="000000" w:themeColor="text1"/>
          <w:lang w:val="hy-AM"/>
        </w:rPr>
        <w:t>անձը չի կատարել իրեն մեղսագրվող արարքը</w:t>
      </w:r>
      <w:r w:rsidR="00145DF2" w:rsidRPr="00BA523D">
        <w:rPr>
          <w:rFonts w:ascii="MS Mincho" w:eastAsia="MS Mincho" w:hAnsi="MS Mincho" w:cs="MS Mincho" w:hint="eastAsia"/>
          <w:i/>
          <w:iCs/>
          <w:color w:val="000000" w:themeColor="text1"/>
          <w:lang w:val="hy-AM"/>
        </w:rPr>
        <w:t>․</w:t>
      </w:r>
    </w:p>
    <w:p w14:paraId="509BEF19" w14:textId="16BE51AE" w:rsidR="00543FA8" w:rsidRPr="00A07CC4" w:rsidRDefault="00543FA8" w:rsidP="00A07CC4">
      <w:pPr>
        <w:pStyle w:val="BodyTextIndent"/>
        <w:spacing w:line="360" w:lineRule="auto"/>
        <w:ind w:left="567" w:firstLine="0"/>
        <w:rPr>
          <w:rFonts w:ascii="GHEA Mariam" w:hAnsi="GHEA Mariam" w:cs="Sylfaen"/>
          <w:color w:val="000000" w:themeColor="text1"/>
          <w:lang w:val="hy-AM"/>
        </w:rPr>
      </w:pPr>
      <w:r w:rsidRPr="00A07CC4">
        <w:rPr>
          <w:rFonts w:ascii="GHEA Mariam" w:hAnsi="GHEA Mariam" w:cs="Sylfaen"/>
          <w:i/>
          <w:iCs/>
          <w:color w:val="000000" w:themeColor="text1"/>
          <w:lang w:val="hy-AM"/>
        </w:rPr>
        <w:t>(…)</w:t>
      </w:r>
    </w:p>
    <w:p w14:paraId="09C6CF18" w14:textId="77777777" w:rsidR="00A07CC4" w:rsidRPr="00A07CC4" w:rsidRDefault="00145DF2" w:rsidP="00A07CC4">
      <w:pPr>
        <w:pStyle w:val="BodyTextIndent"/>
        <w:spacing w:line="360" w:lineRule="auto"/>
        <w:ind w:left="567" w:firstLine="0"/>
        <w:rPr>
          <w:rFonts w:ascii="GHEA Mariam" w:eastAsia="Times New Roman" w:hAnsi="GHEA Mariam" w:cs="Sylfaen"/>
          <w:i/>
          <w:iCs/>
          <w:color w:val="000000" w:themeColor="text1"/>
          <w:bdr w:val="none" w:sz="0" w:space="0" w:color="auto"/>
          <w:lang w:val="hy-AM" w:eastAsia="en-US"/>
        </w:rPr>
      </w:pPr>
      <w:r w:rsidRPr="00BA523D">
        <w:rPr>
          <w:rFonts w:ascii="GHEA Mariam" w:hAnsi="GHEA Mariam" w:cs="Sylfaen"/>
          <w:i/>
          <w:iCs/>
          <w:color w:val="000000" w:themeColor="text1"/>
          <w:lang w:val="hy-AM"/>
        </w:rPr>
        <w:t>12</w:t>
      </w:r>
      <w:r w:rsidRPr="00A07CC4">
        <w:rPr>
          <w:rFonts w:ascii="GHEA Mariam" w:eastAsia="Times New Roman" w:hAnsi="GHEA Mariam" w:cs="Sylfaen"/>
          <w:i/>
          <w:iCs/>
          <w:color w:val="000000" w:themeColor="text1"/>
          <w:bdr w:val="none" w:sz="0" w:space="0" w:color="auto"/>
          <w:lang w:val="hy-AM" w:eastAsia="en-US"/>
        </w:rPr>
        <w:t>) անձը Հայաuտանի Հանրապետության քրեական oրենuգրքի ընդհանուր կամ հատուկ մասի դրույթների ուժով ենթակա է ազատման քրեական պատաuխանատվությունից.</w:t>
      </w:r>
    </w:p>
    <w:p w14:paraId="444D6D9C" w14:textId="77777777" w:rsidR="00A07CC4" w:rsidRDefault="00145DF2" w:rsidP="00A07CC4">
      <w:pPr>
        <w:pStyle w:val="BodyTextIndent"/>
        <w:spacing w:line="360" w:lineRule="auto"/>
        <w:ind w:left="567" w:firstLine="0"/>
        <w:rPr>
          <w:rFonts w:ascii="GHEA Mariam" w:hAnsi="GHEA Mariam" w:cs="Arial"/>
          <w:i/>
          <w:iCs/>
          <w:color w:val="333333"/>
          <w:shd w:val="clear" w:color="auto" w:fill="FFFFFF"/>
          <w:lang w:val="hy-AM"/>
        </w:rPr>
      </w:pPr>
      <w:r w:rsidRPr="00A07CC4">
        <w:rPr>
          <w:rFonts w:ascii="GHEA Mariam" w:hAnsi="GHEA Mariam" w:cs="Sylfaen"/>
          <w:i/>
          <w:iCs/>
          <w:color w:val="000000" w:themeColor="text1"/>
          <w:lang w:val="hy-AM"/>
        </w:rPr>
        <w:t>(…)</w:t>
      </w:r>
    </w:p>
    <w:p w14:paraId="72104637" w14:textId="3E4DA8B1" w:rsidR="00461967" w:rsidRPr="00A07CC4" w:rsidRDefault="00145DF2" w:rsidP="00A07CC4">
      <w:pPr>
        <w:pStyle w:val="BodyTextIndent"/>
        <w:spacing w:line="360" w:lineRule="auto"/>
        <w:ind w:left="567" w:firstLine="0"/>
        <w:rPr>
          <w:rFonts w:ascii="GHEA Mariam" w:eastAsia="Times New Roman" w:hAnsi="GHEA Mariam" w:cs="Sylfaen"/>
          <w:i/>
          <w:iCs/>
          <w:color w:val="000000" w:themeColor="text1"/>
          <w:bdr w:val="none" w:sz="0" w:space="0" w:color="auto"/>
          <w:lang w:val="hy-AM" w:eastAsia="en-US"/>
        </w:rPr>
      </w:pPr>
      <w:r w:rsidRPr="00A07CC4">
        <w:rPr>
          <w:rFonts w:ascii="GHEA Mariam" w:eastAsia="Times New Roman" w:hAnsi="GHEA Mariam" w:cs="Sylfaen"/>
          <w:i/>
          <w:iCs/>
          <w:color w:val="000000" w:themeColor="text1"/>
          <w:bdr w:val="none" w:sz="0" w:space="0" w:color="auto"/>
          <w:lang w:val="hy-AM" w:eastAsia="en-US"/>
        </w:rPr>
        <w:t>2</w:t>
      </w:r>
      <w:r w:rsidRPr="00A07CC4">
        <w:rPr>
          <w:rFonts w:ascii="MS Mincho" w:eastAsia="MS Mincho" w:hAnsi="MS Mincho" w:cs="MS Mincho" w:hint="eastAsia"/>
          <w:i/>
          <w:iCs/>
          <w:color w:val="000000" w:themeColor="text1"/>
          <w:bdr w:val="none" w:sz="0" w:space="0" w:color="auto"/>
          <w:lang w:val="hy-AM" w:eastAsia="en-US"/>
        </w:rPr>
        <w:t>․</w:t>
      </w:r>
      <w:r w:rsidR="00B63B31" w:rsidRPr="00A07CC4">
        <w:rPr>
          <w:rFonts w:ascii="GHEA Mariam" w:eastAsia="Times New Roman" w:hAnsi="GHEA Mariam" w:cs="Sylfaen"/>
          <w:i/>
          <w:iCs/>
          <w:color w:val="000000" w:themeColor="text1"/>
          <w:bdr w:val="none" w:sz="0" w:space="0" w:color="auto"/>
          <w:lang w:val="hy-AM" w:eastAsia="en-US"/>
        </w:rPr>
        <w:t xml:space="preserve"> </w:t>
      </w:r>
      <w:r w:rsidRPr="00A07CC4">
        <w:rPr>
          <w:rFonts w:ascii="GHEA Mariam" w:eastAsia="Times New Roman" w:hAnsi="GHEA Mariam" w:cs="Sylfaen"/>
          <w:i/>
          <w:iCs/>
          <w:color w:val="000000" w:themeColor="text1"/>
          <w:bdr w:val="none" w:sz="0" w:space="0" w:color="auto"/>
          <w:lang w:val="hy-AM" w:eastAsia="en-US"/>
        </w:rPr>
        <w:t>Սույն հոդվածի 1-ին մասի 1-9-րդ կետերով նախատեսված հանգամանքները ռեաբիլիտացնող են (…)</w:t>
      </w:r>
      <w:r w:rsidR="00C63A98" w:rsidRPr="00A07CC4">
        <w:rPr>
          <w:rFonts w:ascii="GHEA Mariam" w:eastAsia="Times New Roman" w:hAnsi="GHEA Mariam" w:cs="Sylfaen"/>
          <w:i/>
          <w:iCs/>
          <w:color w:val="000000" w:themeColor="text1"/>
          <w:bdr w:val="none" w:sz="0" w:space="0" w:color="auto"/>
          <w:lang w:val="hy-AM" w:eastAsia="en-US"/>
        </w:rPr>
        <w:t>»</w:t>
      </w:r>
      <w:r w:rsidR="004D5712" w:rsidRPr="00A07CC4">
        <w:rPr>
          <w:rFonts w:ascii="GHEA Mariam" w:eastAsia="Times New Roman" w:hAnsi="GHEA Mariam" w:cs="Sylfaen"/>
          <w:i/>
          <w:iCs/>
          <w:color w:val="000000" w:themeColor="text1"/>
          <w:bdr w:val="none" w:sz="0" w:space="0" w:color="auto"/>
          <w:lang w:val="hy-AM" w:eastAsia="en-US"/>
        </w:rPr>
        <w:t xml:space="preserve">։ </w:t>
      </w:r>
    </w:p>
    <w:p w14:paraId="5693BCF7" w14:textId="77777777" w:rsidR="00872CF7" w:rsidRDefault="007F678C" w:rsidP="00872CF7">
      <w:pPr>
        <w:tabs>
          <w:tab w:val="left" w:pos="567"/>
        </w:tabs>
        <w:autoSpaceDE w:val="0"/>
        <w:autoSpaceDN w:val="0"/>
        <w:adjustRightInd w:val="0"/>
        <w:spacing w:line="360" w:lineRule="auto"/>
        <w:ind w:left="-2" w:right="-2" w:firstLineChars="236" w:firstLine="566"/>
        <w:jc w:val="both"/>
        <w:rPr>
          <w:rFonts w:ascii="GHEA Mariam" w:hAnsi="GHEA Mariam" w:cs="Sylfaen"/>
          <w:color w:val="000000" w:themeColor="text1"/>
          <w:lang w:val="hy-AM"/>
        </w:rPr>
      </w:pPr>
      <w:r w:rsidRPr="00046E07">
        <w:rPr>
          <w:rFonts w:ascii="GHEA Mariam" w:hAnsi="GHEA Mariam" w:cs="Sylfaen"/>
          <w:color w:val="000000" w:themeColor="text1"/>
          <w:lang w:val="hy-AM"/>
        </w:rPr>
        <w:t>1</w:t>
      </w:r>
      <w:r w:rsidR="00461967" w:rsidRPr="00046E07">
        <w:rPr>
          <w:rFonts w:ascii="GHEA Mariam" w:hAnsi="GHEA Mariam" w:cs="Sylfaen"/>
          <w:color w:val="000000" w:themeColor="text1"/>
          <w:lang w:val="hy-AM"/>
        </w:rPr>
        <w:t>3</w:t>
      </w:r>
      <w:r w:rsidR="00872CF7" w:rsidRPr="00046E07">
        <w:rPr>
          <w:rFonts w:ascii="GHEA Mariam" w:eastAsia="MS Mincho" w:hAnsi="GHEA Mariam" w:cs="MS Mincho"/>
          <w:color w:val="000000" w:themeColor="text1"/>
          <w:lang w:val="hy-AM"/>
        </w:rPr>
        <w:t>.</w:t>
      </w:r>
      <w:r w:rsidR="00461967" w:rsidRPr="00046E07">
        <w:rPr>
          <w:rFonts w:ascii="GHEA Mariam" w:eastAsia="MS Mincho" w:hAnsi="GHEA Mariam" w:cs="MS Mincho"/>
          <w:color w:val="000000" w:themeColor="text1"/>
          <w:lang w:val="hy-AM"/>
        </w:rPr>
        <w:t>1</w:t>
      </w:r>
      <w:r w:rsidR="00872CF7" w:rsidRPr="00046E07">
        <w:rPr>
          <w:rFonts w:ascii="GHEA Mariam" w:hAnsi="GHEA Mariam" w:cs="Sylfaen"/>
          <w:color w:val="000000" w:themeColor="text1"/>
          <w:lang w:val="hy-AM"/>
        </w:rPr>
        <w:t>.</w:t>
      </w:r>
      <w:r w:rsidR="002038C9" w:rsidRPr="00BA523D">
        <w:rPr>
          <w:rFonts w:ascii="GHEA Mariam" w:hAnsi="GHEA Mariam" w:cs="Sylfaen"/>
          <w:color w:val="000000" w:themeColor="text1"/>
          <w:lang w:val="hy-AM"/>
        </w:rPr>
        <w:t xml:space="preserve"> Վճռաբեկ դատարանը </w:t>
      </w:r>
      <w:r w:rsidR="002038C9" w:rsidRPr="00BA523D">
        <w:rPr>
          <w:rFonts w:ascii="GHEA Mariam" w:hAnsi="GHEA Mariam" w:cs="Sylfaen"/>
          <w:i/>
          <w:iCs/>
          <w:color w:val="000000" w:themeColor="text1"/>
          <w:lang w:val="hy-AM"/>
        </w:rPr>
        <w:t xml:space="preserve">Տիգրան Հայրապետյանի </w:t>
      </w:r>
      <w:r w:rsidR="002038C9" w:rsidRPr="00BA523D">
        <w:rPr>
          <w:rFonts w:ascii="GHEA Mariam" w:hAnsi="GHEA Mariam" w:cs="Sylfaen"/>
          <w:color w:val="000000" w:themeColor="text1"/>
          <w:lang w:val="hy-AM"/>
        </w:rPr>
        <w:t>գործով նախադեպային դիրքորոշում է ձևավորել ՀՀ քրեական օրենսգրքի 344-րդ հոդվածով նախատեսված</w:t>
      </w:r>
      <w:r w:rsidR="00F904DD" w:rsidRPr="00BA523D">
        <w:rPr>
          <w:rFonts w:ascii="GHEA Mariam" w:hAnsi="GHEA Mariam" w:cs="Sylfaen"/>
          <w:color w:val="000000" w:themeColor="text1"/>
          <w:lang w:val="hy-AM"/>
        </w:rPr>
        <w:t>՝ տրանսպորտային միջոցներ վարելու իրավունքից զրկված կամ այդ իրավունքը կասեցված կամ տրանսպորտային միջոցներ վարելու իրավունք չունեցող անձի կո</w:t>
      </w:r>
      <w:r w:rsidR="00872CF7">
        <w:rPr>
          <w:rFonts w:ascii="GHEA Mariam" w:hAnsi="GHEA Mariam" w:cs="Sylfaen"/>
          <w:color w:val="000000" w:themeColor="text1"/>
          <w:lang w:val="hy-AM"/>
        </w:rPr>
        <w:t>ղ</w:t>
      </w:r>
      <w:r w:rsidR="00F904DD" w:rsidRPr="00BA523D">
        <w:rPr>
          <w:rFonts w:ascii="GHEA Mariam" w:hAnsi="GHEA Mariam" w:cs="Sylfaen"/>
          <w:color w:val="000000" w:themeColor="text1"/>
          <w:lang w:val="hy-AM"/>
        </w:rPr>
        <w:t xml:space="preserve">մից </w:t>
      </w:r>
      <w:r w:rsidR="00872CF7">
        <w:rPr>
          <w:rFonts w:ascii="GHEA Mariam" w:hAnsi="GHEA Mariam" w:cs="Sylfaen"/>
          <w:color w:val="000000" w:themeColor="text1"/>
          <w:lang w:val="hy-AM"/>
        </w:rPr>
        <w:t xml:space="preserve">տրանսպորտային միջոց վարելու </w:t>
      </w:r>
      <w:r w:rsidR="002038C9" w:rsidRPr="00BA523D">
        <w:rPr>
          <w:rFonts w:ascii="GHEA Mariam" w:hAnsi="GHEA Mariam" w:cs="Sylfaen"/>
          <w:color w:val="000000" w:themeColor="text1"/>
          <w:lang w:val="hy-AM"/>
        </w:rPr>
        <w:t>հանցակազմի մեկնաբանման վերաբերյալ</w:t>
      </w:r>
      <w:r w:rsidR="00F904DD" w:rsidRPr="00BA523D">
        <w:rPr>
          <w:rFonts w:ascii="GHEA Mariam" w:hAnsi="GHEA Mariam" w:cs="Sylfaen"/>
          <w:color w:val="000000" w:themeColor="text1"/>
          <w:lang w:val="hy-AM"/>
        </w:rPr>
        <w:t>։</w:t>
      </w:r>
    </w:p>
    <w:p w14:paraId="2BB77DE1" w14:textId="14EEA260" w:rsidR="00F904DD" w:rsidRPr="00872CF7" w:rsidRDefault="00872CF7" w:rsidP="00872CF7">
      <w:pPr>
        <w:tabs>
          <w:tab w:val="left" w:pos="567"/>
        </w:tabs>
        <w:autoSpaceDE w:val="0"/>
        <w:autoSpaceDN w:val="0"/>
        <w:adjustRightInd w:val="0"/>
        <w:spacing w:line="360" w:lineRule="auto"/>
        <w:ind w:left="-2" w:right="-2" w:firstLineChars="236" w:firstLine="566"/>
        <w:jc w:val="both"/>
        <w:rPr>
          <w:rFonts w:ascii="GHEA Mariam" w:hAnsi="GHEA Mariam" w:cs="Sylfaen"/>
          <w:color w:val="000000" w:themeColor="text1"/>
          <w:lang w:val="hy-AM"/>
        </w:rPr>
      </w:pPr>
      <w:r>
        <w:rPr>
          <w:rFonts w:ascii="GHEA Mariam" w:hAnsi="GHEA Mariam" w:cs="Sylfaen"/>
          <w:color w:val="000000" w:themeColor="text1"/>
          <w:lang w:val="hy-AM"/>
        </w:rPr>
        <w:t xml:space="preserve">Մասնավորապես, Վճռաբեկ դատարանն արձանագրել է, որ </w:t>
      </w:r>
      <w:r w:rsidR="00F904DD" w:rsidRPr="00BA523D">
        <w:rPr>
          <w:rFonts w:ascii="GHEA Mariam" w:eastAsia="GHEA Mariam" w:hAnsi="GHEA Mariam" w:cs="GHEA Mariam"/>
          <w:lang w:val="hy-AM"/>
        </w:rPr>
        <w:t>ՀՀ քրեական օրենսգրքի 344-րդ հոդվածի 1-ին մասի գործողության նախապայմանը և այդ հոդվածով անձին քրեական պատասխանատվության ենթարկելու հիմքը՝ նրա վարչական պատասխանատվության ենթարկված լինելն է՝</w:t>
      </w:r>
      <w:r w:rsidR="00F904DD" w:rsidRPr="00BA523D">
        <w:rPr>
          <w:rFonts w:ascii="GHEA Mariam" w:hAnsi="GHEA Mariam"/>
          <w:lang w:val="hy-AM"/>
        </w:rPr>
        <w:t xml:space="preserve"> </w:t>
      </w:r>
      <w:r w:rsidR="00F904DD" w:rsidRPr="00BA523D">
        <w:rPr>
          <w:rFonts w:ascii="GHEA Mariam" w:eastAsia="GHEA Mariam" w:hAnsi="GHEA Mariam" w:cs="GHEA Mariam"/>
          <w:lang w:val="hy-AM"/>
        </w:rPr>
        <w:t xml:space="preserve">տրանսպորտային միջոցներ վարելու իրավունքից զրկվելը կամ վարելու իրավունքը կասեցվելը։ Ընդ որում, ՀՀ քրեական օրենսգրքի 344-րդ հոդվածի համակարգային վերլուծությունը ցույց է տալիս, որ վարելու իրավունքից զրկելը կամ այդ իրավունքը կասեցնելը </w:t>
      </w:r>
      <w:r w:rsidR="00F904DD" w:rsidRPr="00BA523D">
        <w:rPr>
          <w:rFonts w:ascii="GHEA Mariam" w:eastAsia="GHEA Mariam" w:hAnsi="GHEA Mariam" w:cs="GHEA Mariam"/>
          <w:b/>
          <w:bCs/>
          <w:lang w:val="hy-AM"/>
        </w:rPr>
        <w:t xml:space="preserve">պետք </w:t>
      </w:r>
      <w:r w:rsidR="00F904DD" w:rsidRPr="00BA523D">
        <w:rPr>
          <w:rFonts w:ascii="GHEA Mariam" w:eastAsia="GHEA Mariam" w:hAnsi="GHEA Mariam" w:cs="GHEA Mariam"/>
          <w:b/>
          <w:bCs/>
          <w:lang w:val="hy-AM"/>
        </w:rPr>
        <w:lastRenderedPageBreak/>
        <w:t>է լինի օրենքով սահմանված կարգով, այն է՝ իրավաչափ վարչական ակտի հիման վրա։</w:t>
      </w:r>
      <w:r w:rsidR="00F904DD" w:rsidRPr="00BA523D">
        <w:rPr>
          <w:rFonts w:ascii="GHEA Mariam" w:eastAsia="GHEA Mariam" w:hAnsi="GHEA Mariam" w:cs="GHEA Mariam"/>
          <w:lang w:val="hy-AM"/>
        </w:rPr>
        <w:t xml:space="preserve"> Հակառակ պարագայում, եթե վարչական ակտը կայացվել է օրենքով սահմանված կարգի խախտմամբ և վարչական կամ դատական կարգով անվավեր է ճանաչվել, ապա քննարկվող հանցագործության օբյեկտիվ կողմը բացակայում է, քանզի վերանում է քրեական պատասխանատվության ենթարկվելու պարտադիր նախապայմանը՝ օրենքով սահմանված կարգով վարչական պատասխանատվության ենթարկված լինելը։ </w:t>
      </w:r>
    </w:p>
    <w:p w14:paraId="73A93995" w14:textId="57363466" w:rsidR="007B73AB" w:rsidRDefault="001D1FD2" w:rsidP="00897C8A">
      <w:pPr>
        <w:tabs>
          <w:tab w:val="left" w:pos="567"/>
        </w:tabs>
        <w:autoSpaceDE w:val="0"/>
        <w:autoSpaceDN w:val="0"/>
        <w:adjustRightInd w:val="0"/>
        <w:spacing w:line="360" w:lineRule="auto"/>
        <w:ind w:left="-2" w:right="-2" w:firstLineChars="236" w:firstLine="566"/>
        <w:jc w:val="both"/>
        <w:rPr>
          <w:rFonts w:ascii="GHEA Mariam" w:eastAsia="GHEA Mariam" w:hAnsi="GHEA Mariam" w:cs="GHEA Mariam"/>
          <w:lang w:val="hy-AM"/>
        </w:rPr>
      </w:pPr>
      <w:r w:rsidRPr="00BA523D">
        <w:rPr>
          <w:rFonts w:ascii="GHEA Mariam" w:eastAsia="GHEA Mariam" w:hAnsi="GHEA Mariam" w:cs="GHEA Mariam"/>
          <w:lang w:val="hy-AM"/>
        </w:rPr>
        <w:t>Վճռաբեկ դատարանն արձանագրել է</w:t>
      </w:r>
      <w:r w:rsidR="00872CF7">
        <w:rPr>
          <w:rFonts w:ascii="GHEA Mariam" w:eastAsia="GHEA Mariam" w:hAnsi="GHEA Mariam" w:cs="GHEA Mariam"/>
          <w:lang w:val="hy-AM"/>
        </w:rPr>
        <w:t xml:space="preserve"> նաև</w:t>
      </w:r>
      <w:r w:rsidRPr="00BA523D">
        <w:rPr>
          <w:rFonts w:ascii="GHEA Mariam" w:eastAsia="GHEA Mariam" w:hAnsi="GHEA Mariam" w:cs="GHEA Mariam"/>
          <w:lang w:val="hy-AM"/>
        </w:rPr>
        <w:t>, որ ՀՀ քրեական օրենսգրքի 344-րդ հոդվածի 1-ին մասով նախատեսված հանցակազմի օբյեկտիվ կողմի առկայությունն արձանագրելու համար անհրաժեշտ է հիմնավորել, որ անձը տրանսպորտային միջոցը վարել է՝ տրանսպորտային միջոցներ վարելու իրավունքից զրկված կամ այդ իրավունքը կասեցված լինելու պայմաններում, որպիսի հանգամանքը հաստատվել է իրավաչափ վարչական ակտով</w:t>
      </w:r>
      <w:r w:rsidR="00F904DD" w:rsidRPr="00BA523D">
        <w:rPr>
          <w:rStyle w:val="FootnoteReference"/>
          <w:rFonts w:ascii="GHEA Mariam" w:eastAsia="GHEA Mariam" w:hAnsi="GHEA Mariam" w:cs="GHEA Mariam"/>
          <w:lang w:val="hy-AM"/>
        </w:rPr>
        <w:footnoteReference w:id="5"/>
      </w:r>
      <w:r w:rsidR="00F904DD" w:rsidRPr="00BA523D">
        <w:rPr>
          <w:rFonts w:ascii="GHEA Mariam" w:eastAsia="GHEA Mariam" w:hAnsi="GHEA Mariam" w:cs="GHEA Mariam"/>
          <w:lang w:val="hy-AM"/>
        </w:rPr>
        <w:t>:</w:t>
      </w:r>
    </w:p>
    <w:p w14:paraId="7216D906" w14:textId="04251EFD" w:rsidR="008E448E" w:rsidRPr="00BA523D" w:rsidRDefault="005940F5" w:rsidP="00897C8A">
      <w:pPr>
        <w:tabs>
          <w:tab w:val="left" w:pos="567"/>
        </w:tabs>
        <w:autoSpaceDE w:val="0"/>
        <w:autoSpaceDN w:val="0"/>
        <w:adjustRightInd w:val="0"/>
        <w:spacing w:line="360" w:lineRule="auto"/>
        <w:ind w:left="-2" w:right="-2" w:firstLineChars="236" w:firstLine="566"/>
        <w:jc w:val="both"/>
        <w:rPr>
          <w:rFonts w:ascii="GHEA Mariam" w:eastAsia="GHEA Mariam" w:hAnsi="GHEA Mariam" w:cs="GHEA Mariam"/>
          <w:lang w:val="hy-AM"/>
        </w:rPr>
      </w:pPr>
      <w:r>
        <w:rPr>
          <w:rFonts w:ascii="GHEA Mariam" w:eastAsia="GHEA Mariam" w:hAnsi="GHEA Mariam" w:cs="Cambria Math"/>
          <w:iCs/>
          <w:lang w:val="hy-AM"/>
        </w:rPr>
        <w:t>13</w:t>
      </w:r>
      <w:r>
        <w:rPr>
          <w:rFonts w:ascii="Sylfaen" w:eastAsia="GHEA Mariam" w:hAnsi="Sylfaen" w:cs="Cambria Math"/>
          <w:iCs/>
          <w:lang w:val="hy-AM"/>
        </w:rPr>
        <w:t>.</w:t>
      </w:r>
      <w:r>
        <w:rPr>
          <w:rFonts w:ascii="GHEA Mariam" w:eastAsia="GHEA Mariam" w:hAnsi="GHEA Mariam" w:cs="Cambria Math"/>
          <w:iCs/>
          <w:lang w:val="hy-AM"/>
        </w:rPr>
        <w:t>2</w:t>
      </w:r>
      <w:r>
        <w:rPr>
          <w:rFonts w:ascii="Sylfaen" w:eastAsia="GHEA Mariam" w:hAnsi="Sylfaen" w:cs="Cambria Math"/>
          <w:iCs/>
          <w:lang w:val="hy-AM"/>
        </w:rPr>
        <w:t>.</w:t>
      </w:r>
      <w:r>
        <w:rPr>
          <w:rFonts w:ascii="GHEA Mariam" w:eastAsia="GHEA Mariam" w:hAnsi="GHEA Mariam" w:cs="Cambria Math"/>
          <w:iCs/>
          <w:lang w:val="hy-AM"/>
        </w:rPr>
        <w:t xml:space="preserve"> </w:t>
      </w:r>
      <w:r w:rsidR="008E448E" w:rsidRPr="00324099">
        <w:rPr>
          <w:rFonts w:ascii="GHEA Mariam" w:eastAsia="GHEA Mariam" w:hAnsi="GHEA Mariam" w:cs="Cambria Math"/>
          <w:iCs/>
          <w:lang w:val="hy-AM"/>
        </w:rPr>
        <w:t xml:space="preserve">Վճռաբեկ դատարանն արձանագրում է, որ </w:t>
      </w:r>
      <w:r w:rsidR="008E448E" w:rsidRPr="009F40EE">
        <w:rPr>
          <w:rFonts w:ascii="GHEA Mariam" w:eastAsia="GHEA Mariam" w:hAnsi="GHEA Mariam" w:cs="Cambria Math"/>
          <w:i/>
          <w:lang w:val="hy-AM"/>
        </w:rPr>
        <w:t>Տ</w:t>
      </w:r>
      <w:r w:rsidR="008E448E" w:rsidRPr="009F40EE">
        <w:rPr>
          <w:rFonts w:ascii="GHEA Mariam" w:eastAsia="MS Mincho" w:hAnsi="GHEA Mariam" w:cs="MS Mincho"/>
          <w:i/>
          <w:lang w:val="hy-AM"/>
        </w:rPr>
        <w:t xml:space="preserve">իգրան </w:t>
      </w:r>
      <w:r w:rsidR="008E448E" w:rsidRPr="009F40EE">
        <w:rPr>
          <w:rFonts w:ascii="GHEA Mariam" w:eastAsia="GHEA Mariam" w:hAnsi="GHEA Mariam" w:cs="GHEA Mariam"/>
          <w:i/>
          <w:lang w:val="hy-AM"/>
        </w:rPr>
        <w:t>Հայրապետյանի</w:t>
      </w:r>
      <w:r w:rsidR="008E448E">
        <w:rPr>
          <w:rFonts w:ascii="GHEA Mariam" w:eastAsia="GHEA Mariam" w:hAnsi="GHEA Mariam" w:cs="GHEA Mariam"/>
          <w:lang w:val="hy-AM"/>
        </w:rPr>
        <w:t xml:space="preserve"> գործով որոշմամբ արտահայտված իրավական դիրքորոշումը կիրառելի է նաև ՀՀ քրեական օրենսգրքի 344-րդ հոդվածի 2-րդ մասի պարագայում</w:t>
      </w:r>
      <w:r w:rsidR="001C2650">
        <w:rPr>
          <w:rFonts w:ascii="Tahoma" w:eastAsia="MS Mincho" w:hAnsi="Tahoma" w:cs="Tahoma"/>
          <w:lang w:val="hy-AM"/>
        </w:rPr>
        <w:t>։</w:t>
      </w:r>
    </w:p>
    <w:p w14:paraId="1F4CA2E9" w14:textId="1D1CA043" w:rsidR="00B75D10" w:rsidRPr="00BA523D" w:rsidRDefault="00B75D10" w:rsidP="00B75D10">
      <w:pPr>
        <w:tabs>
          <w:tab w:val="left" w:pos="567"/>
        </w:tabs>
        <w:spacing w:line="360" w:lineRule="auto"/>
        <w:ind w:left="-2" w:firstLine="567"/>
        <w:jc w:val="both"/>
        <w:rPr>
          <w:rFonts w:ascii="GHEA Mariam" w:eastAsia="GHEA Mariam" w:hAnsi="GHEA Mariam" w:cs="GHEA Mariam"/>
          <w:color w:val="000000"/>
          <w:lang w:val="hy-AM"/>
        </w:rPr>
      </w:pPr>
      <w:r w:rsidRPr="00BA523D">
        <w:rPr>
          <w:rFonts w:ascii="GHEA Mariam" w:eastAsia="GHEA Mariam" w:hAnsi="GHEA Mariam" w:cs="GHEA Mariam"/>
          <w:color w:val="000000"/>
          <w:lang w:val="hy-AM"/>
        </w:rPr>
        <w:t>1</w:t>
      </w:r>
      <w:r w:rsidR="00461967" w:rsidRPr="00BA523D">
        <w:rPr>
          <w:rFonts w:ascii="GHEA Mariam" w:eastAsia="GHEA Mariam" w:hAnsi="GHEA Mariam" w:cs="GHEA Mariam"/>
          <w:color w:val="000000"/>
          <w:lang w:val="hy-AM"/>
        </w:rPr>
        <w:t>4</w:t>
      </w:r>
      <w:r w:rsidR="00324099">
        <w:rPr>
          <w:rFonts w:ascii="GHEA Mariam" w:eastAsia="GHEA Mariam" w:hAnsi="GHEA Mariam" w:cs="GHEA Mariam"/>
          <w:color w:val="000000"/>
          <w:lang w:val="hy-AM"/>
        </w:rPr>
        <w:t xml:space="preserve">. </w:t>
      </w:r>
      <w:r w:rsidRPr="00BA523D">
        <w:rPr>
          <w:rFonts w:ascii="GHEA Mariam" w:eastAsia="GHEA Mariam" w:hAnsi="GHEA Mariam" w:cs="GHEA Mariam"/>
          <w:color w:val="000000"/>
          <w:lang w:val="hy-AM"/>
        </w:rPr>
        <w:t>Սույն գործի նյութերի ուսումնասիրությունից երևում է, որ`</w:t>
      </w:r>
    </w:p>
    <w:p w14:paraId="09458672" w14:textId="2BFEF7FB" w:rsidR="00F97AEA" w:rsidRPr="00BA523D" w:rsidRDefault="00F97AEA" w:rsidP="00B75D10">
      <w:pPr>
        <w:tabs>
          <w:tab w:val="left" w:pos="567"/>
        </w:tabs>
        <w:spacing w:line="360" w:lineRule="auto"/>
        <w:ind w:left="-2" w:firstLine="567"/>
        <w:jc w:val="both"/>
        <w:rPr>
          <w:rFonts w:ascii="GHEA Mariam" w:eastAsia="GHEA Mariam" w:hAnsi="GHEA Mariam" w:cs="GHEA Mariam"/>
          <w:color w:val="000000"/>
          <w:lang w:val="hy-AM"/>
        </w:rPr>
      </w:pPr>
      <w:r w:rsidRPr="00BA523D">
        <w:rPr>
          <w:rFonts w:ascii="GHEA Mariam" w:eastAsia="GHEA Mariam" w:hAnsi="GHEA Mariam" w:cs="GHEA Mariam"/>
          <w:color w:val="000000"/>
          <w:lang w:val="hy-AM"/>
        </w:rPr>
        <w:t xml:space="preserve">- </w:t>
      </w:r>
      <w:r w:rsidR="00324099">
        <w:rPr>
          <w:rFonts w:ascii="GHEA Mariam" w:eastAsia="GHEA Mariam" w:hAnsi="GHEA Mariam" w:cs="GHEA Mariam"/>
          <w:color w:val="000000"/>
          <w:lang w:val="hy-AM"/>
        </w:rPr>
        <w:t xml:space="preserve"> </w:t>
      </w:r>
      <w:r w:rsidRPr="00BA523D">
        <w:rPr>
          <w:rFonts w:ascii="GHEA Mariam" w:eastAsia="GHEA Mariam" w:hAnsi="GHEA Mariam" w:cs="GHEA Mariam"/>
          <w:color w:val="000000"/>
          <w:lang w:val="hy-AM"/>
        </w:rPr>
        <w:t xml:space="preserve">Սուրեն Հայրապետյանի նկատմամբ ՀՀ քրեական օրենսգրքի 344-րդ հոդվածի 2-րդ մասով հանրային քրեական հետապնդում է հարուցվել և նրան մեղադրանք է ներկայացվել այն բանի համար, որ վերջինս տրանսպորտային միջոցներ վարելու իրավունքից </w:t>
      </w:r>
      <w:r w:rsidRPr="00BA523D">
        <w:rPr>
          <w:rFonts w:ascii="GHEA Mariam" w:hAnsi="GHEA Mariam" w:cs="Arial"/>
          <w:color w:val="000000" w:themeColor="text1"/>
          <w:lang w:val="hy-AM"/>
        </w:rPr>
        <w:t>զրկված լինելու և այդ մասին նախապես տեղյակ լինելու պայմաններում</w:t>
      </w:r>
      <w:r w:rsidR="009F40EE">
        <w:rPr>
          <w:rFonts w:ascii="GHEA Mariam" w:hAnsi="GHEA Mariam" w:cs="Arial"/>
          <w:color w:val="000000" w:themeColor="text1"/>
          <w:lang w:val="hy-AM"/>
        </w:rPr>
        <w:t>,</w:t>
      </w:r>
      <w:r w:rsidRPr="00BA523D">
        <w:rPr>
          <w:rFonts w:ascii="GHEA Mariam" w:hAnsi="GHEA Mariam" w:cs="Arial"/>
          <w:color w:val="000000" w:themeColor="text1"/>
          <w:lang w:val="hy-AM"/>
        </w:rPr>
        <w:t xml:space="preserve"> ոչ սթափ վիճակում </w:t>
      </w:r>
      <w:r w:rsidRPr="00BA523D">
        <w:rPr>
          <w:rFonts w:ascii="GHEA Mariam" w:eastAsia="MS Mincho" w:hAnsi="GHEA Mariam" w:cs="MS Mincho"/>
          <w:color w:val="000000" w:themeColor="text1"/>
          <w:lang w:val="hy-AM"/>
        </w:rPr>
        <w:t>վարել է ավտոմեքենա, ինչը հայտնաբերվել է տվյալ տարածքում ծառայություն իրականացնող պարեկի կողմից, որի կապակցությամբ կազմվել է վարչական իրավախախտման վերաբերյալ համապատասխան արձանագրություն</w:t>
      </w:r>
      <w:r w:rsidRPr="00BA523D">
        <w:rPr>
          <w:rStyle w:val="FootnoteReference"/>
          <w:rFonts w:ascii="GHEA Mariam" w:eastAsia="MS Mincho" w:hAnsi="GHEA Mariam" w:cs="MS Mincho"/>
          <w:color w:val="000000" w:themeColor="text1"/>
          <w:lang w:val="hy-AM"/>
        </w:rPr>
        <w:footnoteReference w:id="6"/>
      </w:r>
      <w:r w:rsidRPr="00BA523D">
        <w:rPr>
          <w:rFonts w:ascii="GHEA Mariam" w:eastAsia="MS Mincho" w:hAnsi="GHEA Mariam" w:cs="MS Mincho"/>
          <w:color w:val="000000" w:themeColor="text1"/>
          <w:lang w:val="hy-AM"/>
        </w:rPr>
        <w:t>։</w:t>
      </w:r>
    </w:p>
    <w:p w14:paraId="1B6DCEDD" w14:textId="4BFDE135" w:rsidR="00557898" w:rsidRPr="00BA523D" w:rsidRDefault="00B75D10" w:rsidP="00E55FDB">
      <w:pPr>
        <w:spacing w:line="360" w:lineRule="auto"/>
        <w:ind w:firstLine="567"/>
        <w:jc w:val="both"/>
        <w:rPr>
          <w:rFonts w:ascii="GHEA Mariam" w:eastAsia="MS Mincho" w:hAnsi="GHEA Mariam" w:cs="MS Mincho"/>
          <w:color w:val="000000" w:themeColor="text1"/>
          <w:lang w:val="hy-AM"/>
        </w:rPr>
      </w:pPr>
      <w:r w:rsidRPr="00BA523D">
        <w:rPr>
          <w:rFonts w:ascii="GHEA Mariam" w:eastAsia="GHEA Mariam" w:hAnsi="GHEA Mariam" w:cs="GHEA Mariam"/>
          <w:lang w:val="hy-AM"/>
        </w:rPr>
        <w:t>- Առաջին ատյանի դատարան</w:t>
      </w:r>
      <w:r w:rsidR="00F97AEA" w:rsidRPr="00BA523D">
        <w:rPr>
          <w:rFonts w:ascii="GHEA Mariam" w:eastAsia="GHEA Mariam" w:hAnsi="GHEA Mariam" w:cs="GHEA Mariam"/>
          <w:lang w:val="hy-AM"/>
        </w:rPr>
        <w:t>ն արձանագրել</w:t>
      </w:r>
      <w:r w:rsidRPr="00BA523D">
        <w:rPr>
          <w:rFonts w:ascii="GHEA Mariam" w:eastAsia="GHEA Mariam" w:hAnsi="GHEA Mariam" w:cs="GHEA Mariam"/>
          <w:lang w:val="hy-AM"/>
        </w:rPr>
        <w:t xml:space="preserve"> է,</w:t>
      </w:r>
      <w:r w:rsidR="00F97AEA" w:rsidRPr="00BA523D">
        <w:rPr>
          <w:rFonts w:ascii="GHEA Mariam" w:eastAsia="GHEA Mariam" w:hAnsi="GHEA Mariam" w:cs="GHEA Mariam"/>
          <w:lang w:val="hy-AM"/>
        </w:rPr>
        <w:t xml:space="preserve"> որ գործով ձեռք բերված </w:t>
      </w:r>
      <w:r w:rsidR="002345EA" w:rsidRPr="00BA523D">
        <w:rPr>
          <w:rFonts w:ascii="GHEA Mariam" w:eastAsia="GHEA Mariam" w:hAnsi="GHEA Mariam" w:cs="GHEA Mariam"/>
          <w:lang w:val="hy-AM"/>
        </w:rPr>
        <w:t xml:space="preserve">հավաստի </w:t>
      </w:r>
      <w:r w:rsidR="00F97AEA" w:rsidRPr="00BA523D">
        <w:rPr>
          <w:rFonts w:ascii="GHEA Mariam" w:eastAsia="GHEA Mariam" w:hAnsi="GHEA Mariam" w:cs="GHEA Mariam"/>
          <w:lang w:val="hy-AM"/>
        </w:rPr>
        <w:t xml:space="preserve">ապացույցների համակցությունը բավարար է հիմնավոր կասկածից վեր ապացուցողական չափանիշին համապատասխան հաստատված համարելու </w:t>
      </w:r>
      <w:r w:rsidR="002345EA" w:rsidRPr="00BA523D">
        <w:rPr>
          <w:rFonts w:ascii="GHEA Mariam" w:eastAsia="GHEA Mariam" w:hAnsi="GHEA Mariam" w:cs="GHEA Mariam"/>
          <w:lang w:val="hy-AM"/>
        </w:rPr>
        <w:t xml:space="preserve">                </w:t>
      </w:r>
      <w:r w:rsidR="00F97AEA" w:rsidRPr="00BA523D">
        <w:rPr>
          <w:rFonts w:ascii="GHEA Mariam" w:eastAsia="GHEA Mariam" w:hAnsi="GHEA Mariam" w:cs="GHEA Mariam"/>
          <w:lang w:val="hy-AM"/>
        </w:rPr>
        <w:lastRenderedPageBreak/>
        <w:t>Ս</w:t>
      </w:r>
      <w:r w:rsidR="00F97AEA" w:rsidRPr="00BA523D">
        <w:rPr>
          <w:rFonts w:ascii="MS Mincho" w:eastAsia="MS Mincho" w:hAnsi="MS Mincho" w:cs="MS Mincho" w:hint="eastAsia"/>
          <w:lang w:val="hy-AM"/>
        </w:rPr>
        <w:t>․</w:t>
      </w:r>
      <w:r w:rsidR="00F97AEA" w:rsidRPr="00BA523D">
        <w:rPr>
          <w:rFonts w:ascii="GHEA Mariam" w:eastAsia="MS Mincho" w:hAnsi="GHEA Mariam" w:cs="MS Mincho"/>
          <w:lang w:val="hy-AM"/>
        </w:rPr>
        <w:t>Հայրապետյանի արարքում ՀՀ քրեական օրենսգրքի 344-րդ հոդվածի 2-րդ մասով նա</w:t>
      </w:r>
      <w:r w:rsidR="002345EA" w:rsidRPr="00BA523D">
        <w:rPr>
          <w:rFonts w:ascii="GHEA Mariam" w:eastAsia="MS Mincho" w:hAnsi="GHEA Mariam" w:cs="MS Mincho"/>
          <w:lang w:val="hy-AM"/>
        </w:rPr>
        <w:t>խ</w:t>
      </w:r>
      <w:r w:rsidR="00F97AEA" w:rsidRPr="00BA523D">
        <w:rPr>
          <w:rFonts w:ascii="GHEA Mariam" w:eastAsia="MS Mincho" w:hAnsi="GHEA Mariam" w:cs="MS Mincho"/>
          <w:lang w:val="hy-AM"/>
        </w:rPr>
        <w:t xml:space="preserve">ատեսված հանցակազմի առկայությունը և վերջինիս </w:t>
      </w:r>
      <w:r w:rsidR="002345EA" w:rsidRPr="00BA523D">
        <w:rPr>
          <w:rFonts w:ascii="GHEA Mariam" w:eastAsia="MS Mincho" w:hAnsi="GHEA Mariam" w:cs="MS Mincho"/>
          <w:lang w:val="hy-AM"/>
        </w:rPr>
        <w:t>մեղավորությունը կատարված արարքում</w:t>
      </w:r>
      <w:r w:rsidR="002345EA" w:rsidRPr="00BA523D">
        <w:rPr>
          <w:rStyle w:val="FootnoteReference"/>
          <w:rFonts w:ascii="GHEA Mariam" w:eastAsia="MS Mincho" w:hAnsi="GHEA Mariam" w:cs="MS Mincho"/>
          <w:lang w:val="hy-AM"/>
        </w:rPr>
        <w:footnoteReference w:id="7"/>
      </w:r>
      <w:r w:rsidR="002345EA" w:rsidRPr="00BA523D">
        <w:rPr>
          <w:rFonts w:ascii="GHEA Mariam" w:eastAsia="MS Mincho" w:hAnsi="GHEA Mariam" w:cs="MS Mincho"/>
          <w:lang w:val="hy-AM"/>
        </w:rPr>
        <w:t>։</w:t>
      </w:r>
    </w:p>
    <w:p w14:paraId="34EF127E" w14:textId="32161594" w:rsidR="00E635FF" w:rsidRPr="00BA523D" w:rsidRDefault="00B75D10" w:rsidP="00E635FF">
      <w:pPr>
        <w:pStyle w:val="BodyTextIndent"/>
        <w:spacing w:line="360" w:lineRule="auto"/>
        <w:ind w:firstLine="567"/>
        <w:rPr>
          <w:rFonts w:ascii="GHEA Mariam" w:hAnsi="GHEA Mariam" w:cs="Sylfaen"/>
          <w:iCs/>
          <w:color w:val="000000" w:themeColor="text1"/>
          <w:lang w:val="hy-AM"/>
        </w:rPr>
      </w:pPr>
      <w:r w:rsidRPr="00BA523D">
        <w:rPr>
          <w:rFonts w:ascii="GHEA Mariam" w:eastAsia="GHEA Mariam" w:hAnsi="GHEA Mariam" w:cs="Cambria Math"/>
          <w:iCs/>
          <w:lang w:val="hy-AM"/>
        </w:rPr>
        <w:t>-</w:t>
      </w:r>
      <w:r w:rsidR="00324099">
        <w:rPr>
          <w:rFonts w:ascii="GHEA Mariam" w:eastAsia="GHEA Mariam" w:hAnsi="GHEA Mariam" w:cs="Cambria Math"/>
          <w:iCs/>
          <w:lang w:val="hy-AM"/>
        </w:rPr>
        <w:t xml:space="preserve"> </w:t>
      </w:r>
      <w:r w:rsidR="00872CF7">
        <w:rPr>
          <w:rFonts w:ascii="GHEA Mariam" w:eastAsia="GHEA Mariam" w:hAnsi="GHEA Mariam" w:cs="Cambria Math"/>
          <w:iCs/>
          <w:lang w:val="hy-AM"/>
        </w:rPr>
        <w:t>ՀՀ վ</w:t>
      </w:r>
      <w:r w:rsidR="002345EA" w:rsidRPr="00BA523D">
        <w:rPr>
          <w:rFonts w:ascii="GHEA Mariam" w:eastAsia="GHEA Mariam" w:hAnsi="GHEA Mariam" w:cs="Cambria Math"/>
          <w:iCs/>
          <w:lang w:val="hy-AM"/>
        </w:rPr>
        <w:t xml:space="preserve">երաքննիչ վարչական </w:t>
      </w:r>
      <w:r w:rsidR="00CB6FF9" w:rsidRPr="00BA523D">
        <w:rPr>
          <w:rFonts w:ascii="GHEA Mariam" w:hAnsi="GHEA Mariam" w:cs="Sylfaen"/>
          <w:iCs/>
          <w:color w:val="000000" w:themeColor="text1"/>
          <w:lang w:val="hy-AM"/>
        </w:rPr>
        <w:t>դատարան</w:t>
      </w:r>
      <w:r w:rsidR="002345EA" w:rsidRPr="00BA523D">
        <w:rPr>
          <w:rFonts w:ascii="GHEA Mariam" w:hAnsi="GHEA Mariam" w:cs="Sylfaen"/>
          <w:iCs/>
          <w:color w:val="000000" w:themeColor="text1"/>
          <w:lang w:val="hy-AM"/>
        </w:rPr>
        <w:t xml:space="preserve">ի՝ 2023 թվականի հոկտեմբերի 6-ի թիվ ՎԴ/2085/05/22 որոշմամբ, Սուրեն Հայրապետյանին տրանսպորտային միջոցներ վարելու իրավունքից 1 </w:t>
      </w:r>
      <w:r w:rsidR="002345EA" w:rsidRPr="00A07CC4">
        <w:rPr>
          <w:rFonts w:ascii="GHEA Mariam" w:hAnsi="GHEA Mariam" w:cs="Sylfaen"/>
          <w:iCs/>
          <w:color w:val="000000" w:themeColor="text1"/>
          <w:lang w:val="hy-AM"/>
        </w:rPr>
        <w:t>(</w:t>
      </w:r>
      <w:r w:rsidR="002345EA" w:rsidRPr="00BA523D">
        <w:rPr>
          <w:rFonts w:ascii="GHEA Mariam" w:hAnsi="GHEA Mariam" w:cs="Sylfaen"/>
          <w:iCs/>
          <w:color w:val="000000" w:themeColor="text1"/>
          <w:lang w:val="hy-AM"/>
        </w:rPr>
        <w:t>մեկ</w:t>
      </w:r>
      <w:r w:rsidR="002345EA" w:rsidRPr="00A07CC4">
        <w:rPr>
          <w:rFonts w:ascii="GHEA Mariam" w:hAnsi="GHEA Mariam" w:cs="Sylfaen"/>
          <w:iCs/>
          <w:color w:val="000000" w:themeColor="text1"/>
          <w:lang w:val="hy-AM"/>
        </w:rPr>
        <w:t>)</w:t>
      </w:r>
      <w:r w:rsidR="002345EA" w:rsidRPr="00BA523D">
        <w:rPr>
          <w:rFonts w:ascii="GHEA Mariam" w:hAnsi="GHEA Mariam" w:cs="Sylfaen"/>
          <w:iCs/>
          <w:color w:val="000000" w:themeColor="text1"/>
          <w:lang w:val="hy-AM"/>
        </w:rPr>
        <w:t xml:space="preserve"> տարի ժամկետով զրկելու վերաբերյալ </w:t>
      </w:r>
      <w:r w:rsidR="00872CF7">
        <w:rPr>
          <w:rFonts w:ascii="GHEA Mariam" w:hAnsi="GHEA Mariam" w:cs="Sylfaen"/>
          <w:iCs/>
          <w:color w:val="000000" w:themeColor="text1"/>
          <w:lang w:val="hy-AM"/>
        </w:rPr>
        <w:t xml:space="preserve">վարչական իրավախախտման գործով </w:t>
      </w:r>
      <w:r w:rsidR="002345EA" w:rsidRPr="00BA523D">
        <w:rPr>
          <w:rFonts w:ascii="GHEA Mariam" w:hAnsi="GHEA Mariam" w:cs="Sylfaen"/>
          <w:iCs/>
          <w:color w:val="000000" w:themeColor="text1"/>
          <w:lang w:val="hy-AM"/>
        </w:rPr>
        <w:t>2021 թվականի դեկտեմբերի 17-ի</w:t>
      </w:r>
      <w:r w:rsidR="00872CF7">
        <w:rPr>
          <w:rFonts w:ascii="GHEA Mariam" w:hAnsi="GHEA Mariam" w:cs="Sylfaen"/>
          <w:iCs/>
          <w:color w:val="000000" w:themeColor="text1"/>
          <w:lang w:val="hy-AM"/>
        </w:rPr>
        <w:t xml:space="preserve"> թիվ 8180062210</w:t>
      </w:r>
      <w:r w:rsidR="002345EA" w:rsidRPr="00BA523D">
        <w:rPr>
          <w:rFonts w:ascii="GHEA Mariam" w:hAnsi="GHEA Mariam" w:cs="Sylfaen"/>
          <w:iCs/>
          <w:color w:val="000000" w:themeColor="text1"/>
          <w:lang w:val="hy-AM"/>
        </w:rPr>
        <w:t xml:space="preserve"> որոշումը ճանաչվել է անվավեր</w:t>
      </w:r>
      <w:r w:rsidR="002345EA" w:rsidRPr="00BA523D">
        <w:rPr>
          <w:rStyle w:val="FootnoteReference"/>
          <w:rFonts w:ascii="GHEA Mariam" w:hAnsi="GHEA Mariam" w:cs="Sylfaen"/>
          <w:iCs/>
          <w:color w:val="000000" w:themeColor="text1"/>
          <w:lang w:val="hy-AM"/>
        </w:rPr>
        <w:footnoteReference w:id="8"/>
      </w:r>
      <w:r w:rsidR="002345EA" w:rsidRPr="00BA523D">
        <w:rPr>
          <w:rFonts w:ascii="GHEA Mariam" w:hAnsi="GHEA Mariam" w:cs="Sylfaen"/>
          <w:iCs/>
          <w:color w:val="000000" w:themeColor="text1"/>
          <w:lang w:val="hy-AM"/>
        </w:rPr>
        <w:t>։</w:t>
      </w:r>
    </w:p>
    <w:p w14:paraId="63CC8FE2" w14:textId="27AD8447" w:rsidR="002345EA" w:rsidRPr="00BA523D" w:rsidRDefault="002345EA" w:rsidP="00E635FF">
      <w:pPr>
        <w:pStyle w:val="BodyTextIndent"/>
        <w:spacing w:line="360" w:lineRule="auto"/>
        <w:ind w:firstLine="567"/>
        <w:rPr>
          <w:rFonts w:ascii="GHEA Mariam" w:eastAsia="MS Mincho" w:hAnsi="GHEA Mariam" w:cs="MS Mincho"/>
          <w:iCs/>
          <w:color w:val="000000" w:themeColor="text1"/>
          <w:lang w:val="hy-AM"/>
        </w:rPr>
      </w:pPr>
      <w:r w:rsidRPr="00BA523D">
        <w:rPr>
          <w:rFonts w:ascii="GHEA Mariam" w:hAnsi="GHEA Mariam" w:cs="Sylfaen"/>
          <w:iCs/>
          <w:color w:val="000000" w:themeColor="text1"/>
          <w:lang w:val="hy-AM"/>
        </w:rPr>
        <w:t xml:space="preserve">- Վերաքննիչ դատարանն արձանագրել է, որ </w:t>
      </w:r>
      <w:r w:rsidR="009260A2" w:rsidRPr="00BA523D">
        <w:rPr>
          <w:rFonts w:ascii="GHEA Mariam" w:hAnsi="GHEA Mariam" w:cs="Sylfaen"/>
          <w:iCs/>
          <w:color w:val="000000" w:themeColor="text1"/>
          <w:lang w:val="hy-AM"/>
        </w:rPr>
        <w:t>Առաջին ատյանի դատարանի՝       Ս</w:t>
      </w:r>
      <w:r w:rsidR="00784BE4">
        <w:rPr>
          <w:rFonts w:ascii="MS Mincho" w:eastAsia="MS Mincho" w:hAnsi="MS Mincho" w:cs="MS Mincho" w:hint="eastAsia"/>
          <w:iCs/>
          <w:color w:val="000000" w:themeColor="text1"/>
          <w:lang w:val="hy-AM"/>
        </w:rPr>
        <w:t>.</w:t>
      </w:r>
      <w:r w:rsidR="009260A2" w:rsidRPr="00BA523D">
        <w:rPr>
          <w:rFonts w:ascii="GHEA Mariam" w:eastAsia="MS Mincho" w:hAnsi="GHEA Mariam" w:cs="MS Mincho"/>
          <w:iCs/>
          <w:color w:val="000000" w:themeColor="text1"/>
          <w:lang w:val="hy-AM"/>
        </w:rPr>
        <w:t>Հայրապետյանի արա</w:t>
      </w:r>
      <w:r w:rsidR="00784BE4">
        <w:rPr>
          <w:rFonts w:ascii="GHEA Mariam" w:eastAsia="MS Mincho" w:hAnsi="GHEA Mariam" w:cs="MS Mincho"/>
          <w:iCs/>
          <w:color w:val="000000" w:themeColor="text1"/>
          <w:lang w:val="hy-AM"/>
        </w:rPr>
        <w:t>ր</w:t>
      </w:r>
      <w:r w:rsidR="009260A2" w:rsidRPr="00BA523D">
        <w:rPr>
          <w:rFonts w:ascii="GHEA Mariam" w:eastAsia="MS Mincho" w:hAnsi="GHEA Mariam" w:cs="MS Mincho"/>
          <w:iCs/>
          <w:color w:val="000000" w:themeColor="text1"/>
          <w:lang w:val="hy-AM"/>
        </w:rPr>
        <w:t>քում ՀՀ քրեական օրենսգրքի 344-րդ հոդվածի 2-րդ մասով նախատեսված հանցակազմի առկայության մասին եզրահանգումն իրավաչափ է, և</w:t>
      </w:r>
      <w:r w:rsidR="00784BE4">
        <w:rPr>
          <w:rFonts w:ascii="GHEA Mariam" w:eastAsia="MS Mincho" w:hAnsi="GHEA Mariam" w:cs="MS Mincho"/>
          <w:iCs/>
          <w:color w:val="000000" w:themeColor="text1"/>
          <w:lang w:val="hy-AM"/>
        </w:rPr>
        <w:t xml:space="preserve"> </w:t>
      </w:r>
      <w:r w:rsidR="009260A2" w:rsidRPr="00BA523D">
        <w:rPr>
          <w:rFonts w:ascii="GHEA Mariam" w:eastAsia="MS Mincho" w:hAnsi="GHEA Mariam" w:cs="MS Mincho"/>
          <w:iCs/>
          <w:color w:val="000000" w:themeColor="text1"/>
          <w:lang w:val="hy-AM"/>
        </w:rPr>
        <w:t>գործով ձեռք բերված ապացույցների համակցությունը բավարար է հաղթահարելու Ս</w:t>
      </w:r>
      <w:r w:rsidR="00784BE4">
        <w:rPr>
          <w:rFonts w:ascii="MS Mincho" w:eastAsia="MS Mincho" w:hAnsi="MS Mincho" w:cs="MS Mincho" w:hint="eastAsia"/>
          <w:iCs/>
          <w:color w:val="000000" w:themeColor="text1"/>
          <w:lang w:val="hy-AM"/>
        </w:rPr>
        <w:t>.</w:t>
      </w:r>
      <w:r w:rsidR="009260A2" w:rsidRPr="00BA523D">
        <w:rPr>
          <w:rFonts w:ascii="GHEA Mariam" w:eastAsia="MS Mincho" w:hAnsi="GHEA Mariam" w:cs="MS Mincho"/>
          <w:iCs/>
          <w:color w:val="000000" w:themeColor="text1"/>
          <w:lang w:val="hy-AM"/>
        </w:rPr>
        <w:t>Հայրապետյանի անմեղության կանխավարկածը և բացառելու վերջինիս կողմից ՀՀ քրեական օրենսգրքի 344-րդ հոդվածի 2-րդ մասով նախատեսված հանցանքը չկատարելու ողջամիտ հավանականությունը։</w:t>
      </w:r>
    </w:p>
    <w:p w14:paraId="45CC9573" w14:textId="6F7C310C" w:rsidR="009260A2" w:rsidRPr="00A07CC4" w:rsidRDefault="009260A2" w:rsidP="00AB3704">
      <w:pPr>
        <w:pStyle w:val="BodyTextIndent"/>
        <w:spacing w:line="360" w:lineRule="auto"/>
        <w:ind w:firstLine="567"/>
        <w:rPr>
          <w:rFonts w:ascii="GHEA Mariam" w:eastAsia="MS Mincho" w:hAnsi="GHEA Mariam" w:cs="MS Mincho"/>
          <w:iCs/>
          <w:color w:val="000000" w:themeColor="text1"/>
          <w:lang w:val="hy-AM"/>
        </w:rPr>
      </w:pPr>
      <w:r w:rsidRPr="00BA523D">
        <w:rPr>
          <w:rFonts w:ascii="GHEA Mariam" w:eastAsia="MS Mincho" w:hAnsi="GHEA Mariam" w:cs="MS Mincho"/>
          <w:iCs/>
          <w:color w:val="000000" w:themeColor="text1"/>
          <w:lang w:val="hy-AM"/>
        </w:rPr>
        <w:t xml:space="preserve">Անդրադառնալով </w:t>
      </w:r>
      <w:r w:rsidR="00784BE4">
        <w:rPr>
          <w:rFonts w:ascii="GHEA Mariam" w:eastAsia="MS Mincho" w:hAnsi="GHEA Mariam" w:cs="MS Mincho"/>
          <w:iCs/>
          <w:color w:val="000000" w:themeColor="text1"/>
          <w:lang w:val="hy-AM"/>
        </w:rPr>
        <w:t>ՀՀ վ</w:t>
      </w:r>
      <w:r w:rsidRPr="00BA523D">
        <w:rPr>
          <w:rFonts w:ascii="GHEA Mariam" w:eastAsia="MS Mincho" w:hAnsi="GHEA Mariam" w:cs="MS Mincho"/>
          <w:iCs/>
          <w:color w:val="000000" w:themeColor="text1"/>
          <w:lang w:val="hy-AM"/>
        </w:rPr>
        <w:t>երաքննիչ վարչական դատարանի</w:t>
      </w:r>
      <w:r w:rsidR="009F40EE">
        <w:rPr>
          <w:rFonts w:ascii="GHEA Mariam" w:eastAsia="MS Mincho" w:hAnsi="GHEA Mariam" w:cs="MS Mincho"/>
          <w:iCs/>
          <w:color w:val="000000" w:themeColor="text1"/>
          <w:lang w:val="hy-AM"/>
        </w:rPr>
        <w:t>՝</w:t>
      </w:r>
      <w:r w:rsidRPr="00BA523D">
        <w:rPr>
          <w:rFonts w:ascii="GHEA Mariam" w:eastAsia="MS Mincho" w:hAnsi="GHEA Mariam" w:cs="MS Mincho"/>
          <w:iCs/>
          <w:color w:val="000000" w:themeColor="text1"/>
          <w:lang w:val="hy-AM"/>
        </w:rPr>
        <w:t xml:space="preserve"> 2023 թվականի հոկտեմբերի 6-ի թիվ ՎԴ/2085/05/22 որոշմանը, Վերաքննիչ դատարանը փաստել է, որ </w:t>
      </w:r>
      <w:r w:rsidR="00AB3704" w:rsidRPr="00A07CC4">
        <w:rPr>
          <w:rFonts w:ascii="GHEA Mariam" w:eastAsia="MS Mincho" w:hAnsi="GHEA Mariam" w:cs="MS Mincho"/>
          <w:iCs/>
          <w:color w:val="000000" w:themeColor="text1"/>
          <w:lang w:val="hy-AM"/>
        </w:rPr>
        <w:t>քննարկվող հանցակազմն օբյեկտիվ կողմից դրսևորվում է ակտիվ գործողությամբ, այն է՝ տրանսպորտային միջոցներ վարելու իրավունքից զրկված անձի կողմից հարբած</w:t>
      </w:r>
      <w:r w:rsidR="00784BE4" w:rsidRPr="00405DA5">
        <w:rPr>
          <w:rFonts w:ascii="GHEA Mariam" w:eastAsia="MS Mincho" w:hAnsi="GHEA Mariam" w:cs="MS Mincho"/>
          <w:iCs/>
          <w:color w:val="000000" w:themeColor="text1"/>
          <w:lang w:val="hy-AM"/>
        </w:rPr>
        <w:t xml:space="preserve"> (</w:t>
      </w:r>
      <w:r w:rsidR="00AB3704" w:rsidRPr="00A07CC4">
        <w:rPr>
          <w:rFonts w:ascii="GHEA Mariam" w:eastAsia="MS Mincho" w:hAnsi="GHEA Mariam" w:cs="MS Mincho"/>
          <w:iCs/>
          <w:color w:val="000000" w:themeColor="text1"/>
          <w:lang w:val="hy-AM"/>
        </w:rPr>
        <w:t>ոչ սթափ</w:t>
      </w:r>
      <w:r w:rsidR="00784BE4" w:rsidRPr="00405DA5">
        <w:rPr>
          <w:rFonts w:ascii="GHEA Mariam" w:eastAsia="MS Mincho" w:hAnsi="GHEA Mariam" w:cs="MS Mincho"/>
          <w:iCs/>
          <w:color w:val="000000" w:themeColor="text1"/>
          <w:lang w:val="hy-AM"/>
        </w:rPr>
        <w:t xml:space="preserve">) </w:t>
      </w:r>
      <w:r w:rsidR="00AB3704" w:rsidRPr="00A07CC4">
        <w:rPr>
          <w:rFonts w:ascii="GHEA Mariam" w:eastAsia="MS Mincho" w:hAnsi="GHEA Mariam" w:cs="MS Mincho"/>
          <w:iCs/>
          <w:color w:val="000000" w:themeColor="text1"/>
          <w:lang w:val="hy-AM"/>
        </w:rPr>
        <w:t>վիճակում տրանսպորտային միջոց վարելով, և հանցագործությունն ավարտված է համարվում ՀՀ քրեական օրենսգրքի 344-րդ հոդվածի դիսպոզիցիայում նկարագրված գործողությունը կատարելու պահից:</w:t>
      </w:r>
    </w:p>
    <w:p w14:paraId="6DCD47A1" w14:textId="78AA49F2" w:rsidR="00324099" w:rsidRPr="00324099" w:rsidRDefault="00AB3704" w:rsidP="00324099">
      <w:pPr>
        <w:pStyle w:val="BodyTextIndent"/>
        <w:spacing w:line="360" w:lineRule="auto"/>
        <w:ind w:firstLine="567"/>
        <w:rPr>
          <w:rFonts w:ascii="GHEA Mariam" w:eastAsia="MS Mincho" w:hAnsi="GHEA Mariam" w:cs="MS Mincho"/>
          <w:color w:val="333333"/>
          <w:shd w:val="clear" w:color="auto" w:fill="FFFFFF"/>
          <w:lang w:val="hy-AM"/>
        </w:rPr>
      </w:pPr>
      <w:r w:rsidRPr="00A07CC4">
        <w:rPr>
          <w:rFonts w:ascii="GHEA Mariam" w:eastAsia="MS Mincho" w:hAnsi="GHEA Mariam" w:cs="MS Mincho"/>
          <w:iCs/>
          <w:color w:val="000000" w:themeColor="text1"/>
          <w:lang w:val="hy-AM"/>
        </w:rPr>
        <w:t>Միևնույն ժամանակ, Վերաքննիչ դատարանը, արձանագրելով, որ Առաջին ատյանի դատարանի կողմից թույլ չի տրվել վարույթի ելքի վրա ազդեցություն ունեցող դատական սխալ և կիրառելով 2003 թվականի ապրիլի 18-ին ընդունված ՀՀ քրեական օրենսգրքի 75-րդ հոդվածի 1-ին մասի 1-ին կետը, Ս</w:t>
      </w:r>
      <w:r w:rsidRPr="00A07CC4">
        <w:rPr>
          <w:rFonts w:ascii="GHEA Mariam" w:eastAsia="MS Mincho" w:hAnsi="GHEA Mariam" w:cs="MS Mincho" w:hint="eastAsia"/>
          <w:iCs/>
          <w:color w:val="000000" w:themeColor="text1"/>
          <w:lang w:val="hy-AM"/>
        </w:rPr>
        <w:t>․</w:t>
      </w:r>
      <w:r w:rsidRPr="00A07CC4">
        <w:rPr>
          <w:rFonts w:ascii="GHEA Mariam" w:eastAsia="MS Mincho" w:hAnsi="GHEA Mariam" w:cs="MS Mincho"/>
          <w:iCs/>
          <w:color w:val="000000" w:themeColor="text1"/>
          <w:lang w:val="hy-AM"/>
        </w:rPr>
        <w:t xml:space="preserve">Հայրապետյանին </w:t>
      </w:r>
      <w:r w:rsidRPr="00A07CC4">
        <w:rPr>
          <w:rFonts w:ascii="GHEA Mariam" w:eastAsia="MS Mincho" w:hAnsi="GHEA Mariam" w:cs="MS Mincho"/>
          <w:iCs/>
          <w:color w:val="000000" w:themeColor="text1"/>
          <w:lang w:val="hy-AM"/>
        </w:rPr>
        <w:lastRenderedPageBreak/>
        <w:t>ազատել է քրեական պատասխանատվությունից՝ քրեական պատասխանատվության</w:t>
      </w:r>
      <w:r w:rsidR="00784BE4">
        <w:rPr>
          <w:rFonts w:ascii="GHEA Mariam" w:eastAsia="MS Mincho" w:hAnsi="GHEA Mariam" w:cs="MS Mincho"/>
          <w:iCs/>
          <w:color w:val="000000" w:themeColor="text1"/>
          <w:lang w:val="hy-AM"/>
        </w:rPr>
        <w:t xml:space="preserve"> ենթարկելու </w:t>
      </w:r>
      <w:r w:rsidRPr="00A07CC4">
        <w:rPr>
          <w:rFonts w:ascii="GHEA Mariam" w:eastAsia="MS Mincho" w:hAnsi="GHEA Mariam" w:cs="MS Mincho"/>
          <w:iCs/>
          <w:color w:val="000000" w:themeColor="text1"/>
          <w:lang w:val="hy-AM"/>
        </w:rPr>
        <w:t>երկամյա վաղեմության ժամկետն անցած լինելու հիմքով</w:t>
      </w:r>
      <w:r w:rsidRPr="00BA523D">
        <w:rPr>
          <w:rStyle w:val="FootnoteReference"/>
          <w:rFonts w:ascii="GHEA Mariam" w:eastAsia="MS Mincho" w:hAnsi="GHEA Mariam" w:cs="MS Mincho"/>
          <w:color w:val="333333"/>
          <w:shd w:val="clear" w:color="auto" w:fill="FFFFFF"/>
          <w:lang w:val="hy-AM"/>
        </w:rPr>
        <w:footnoteReference w:id="9"/>
      </w:r>
      <w:r w:rsidRPr="00BA523D">
        <w:rPr>
          <w:rFonts w:ascii="GHEA Mariam" w:eastAsia="MS Mincho" w:hAnsi="GHEA Mariam" w:cs="MS Mincho"/>
          <w:color w:val="333333"/>
          <w:shd w:val="clear" w:color="auto" w:fill="FFFFFF"/>
          <w:lang w:val="hy-AM"/>
        </w:rPr>
        <w:t>։</w:t>
      </w:r>
    </w:p>
    <w:p w14:paraId="779F162B" w14:textId="1271D11E" w:rsidR="00D651B8" w:rsidRPr="008E448E" w:rsidRDefault="00B75D10" w:rsidP="008E448E">
      <w:pPr>
        <w:tabs>
          <w:tab w:val="left" w:pos="567"/>
        </w:tabs>
        <w:autoSpaceDE w:val="0"/>
        <w:autoSpaceDN w:val="0"/>
        <w:adjustRightInd w:val="0"/>
        <w:spacing w:line="360" w:lineRule="auto"/>
        <w:ind w:left="-2" w:right="-2" w:firstLineChars="262" w:firstLine="629"/>
        <w:jc w:val="both"/>
        <w:rPr>
          <w:rFonts w:ascii="Tahoma" w:eastAsia="MS Mincho" w:hAnsi="Tahoma" w:cs="Tahoma"/>
          <w:lang w:val="hy-AM"/>
        </w:rPr>
      </w:pPr>
      <w:r w:rsidRPr="00BA523D">
        <w:rPr>
          <w:rFonts w:ascii="GHEA Mariam" w:eastAsia="GHEA Mariam" w:hAnsi="GHEA Mariam" w:cs="Cambria Math"/>
          <w:iCs/>
          <w:lang w:val="hy-AM"/>
        </w:rPr>
        <w:t>1</w:t>
      </w:r>
      <w:r w:rsidR="00461967" w:rsidRPr="00BA523D">
        <w:rPr>
          <w:rFonts w:ascii="GHEA Mariam" w:eastAsia="GHEA Mariam" w:hAnsi="GHEA Mariam" w:cs="Cambria Math"/>
          <w:iCs/>
          <w:lang w:val="hy-AM"/>
        </w:rPr>
        <w:t>5</w:t>
      </w:r>
      <w:r w:rsidR="00324099">
        <w:rPr>
          <w:rFonts w:ascii="GHEA Mariam" w:eastAsia="GHEA Mariam" w:hAnsi="GHEA Mariam" w:cs="Cambria Math"/>
          <w:iCs/>
          <w:lang w:val="hy-AM"/>
        </w:rPr>
        <w:t>.</w:t>
      </w:r>
      <w:r w:rsidRPr="00BA523D">
        <w:rPr>
          <w:rFonts w:ascii="GHEA Mariam" w:eastAsia="GHEA Mariam" w:hAnsi="GHEA Mariam" w:cs="Cambria Math"/>
          <w:iCs/>
          <w:lang w:val="hy-AM"/>
        </w:rPr>
        <w:t xml:space="preserve"> </w:t>
      </w:r>
      <w:r w:rsidRPr="00BA523D">
        <w:rPr>
          <w:rFonts w:ascii="GHEA Mariam" w:eastAsia="GHEA Mariam" w:hAnsi="GHEA Mariam" w:cs="GHEA Mariam"/>
          <w:lang w:val="hy-AM"/>
        </w:rPr>
        <w:t xml:space="preserve">Նախորդ կետում մեջբերված փաստական </w:t>
      </w:r>
      <w:r w:rsidR="004A676B" w:rsidRPr="00BA523D">
        <w:rPr>
          <w:rFonts w:ascii="GHEA Mariam" w:eastAsia="GHEA Mariam" w:hAnsi="GHEA Mariam" w:cs="GHEA Mariam"/>
          <w:lang w:val="hy-AM"/>
        </w:rPr>
        <w:t xml:space="preserve">տվյալները դիտարկելով </w:t>
      </w:r>
      <w:r w:rsidRPr="00BA523D">
        <w:rPr>
          <w:rFonts w:ascii="GHEA Mariam" w:eastAsia="GHEA Mariam" w:hAnsi="GHEA Mariam" w:cs="GHEA Mariam"/>
          <w:lang w:val="hy-AM"/>
        </w:rPr>
        <w:t xml:space="preserve">սույն </w:t>
      </w:r>
      <w:r w:rsidRPr="002F34AB">
        <w:rPr>
          <w:rFonts w:ascii="GHEA Mariam" w:eastAsia="GHEA Mariam" w:hAnsi="GHEA Mariam" w:cs="GHEA Mariam"/>
          <w:lang w:val="hy-AM"/>
        </w:rPr>
        <w:t xml:space="preserve">որոշման </w:t>
      </w:r>
      <w:r w:rsidR="00651CD2" w:rsidRPr="00363AFA">
        <w:rPr>
          <w:rFonts w:ascii="GHEA Mariam" w:eastAsia="GHEA Mariam" w:hAnsi="GHEA Mariam" w:cs="GHEA Mariam"/>
          <w:lang w:val="hy-AM"/>
        </w:rPr>
        <w:t>1</w:t>
      </w:r>
      <w:r w:rsidR="00461967" w:rsidRPr="00363AFA">
        <w:rPr>
          <w:rFonts w:ascii="GHEA Mariam" w:eastAsia="GHEA Mariam" w:hAnsi="GHEA Mariam" w:cs="GHEA Mariam"/>
          <w:lang w:val="hy-AM"/>
        </w:rPr>
        <w:t>3-13</w:t>
      </w:r>
      <w:r w:rsidR="00461967" w:rsidRPr="00363AFA">
        <w:rPr>
          <w:rFonts w:ascii="MS Mincho" w:eastAsia="MS Mincho" w:hAnsi="MS Mincho" w:cs="MS Mincho" w:hint="eastAsia"/>
          <w:lang w:val="hy-AM"/>
        </w:rPr>
        <w:t>․</w:t>
      </w:r>
      <w:r w:rsidR="00461967" w:rsidRPr="00363AFA">
        <w:rPr>
          <w:rFonts w:ascii="GHEA Mariam" w:eastAsia="MS Mincho" w:hAnsi="GHEA Mariam" w:cs="MS Mincho"/>
          <w:lang w:val="hy-AM"/>
        </w:rPr>
        <w:t>1</w:t>
      </w:r>
      <w:r w:rsidRPr="002F34AB">
        <w:rPr>
          <w:rFonts w:ascii="GHEA Mariam" w:eastAsia="GHEA Mariam" w:hAnsi="GHEA Mariam" w:cs="GHEA Mariam"/>
          <w:lang w:val="hy-AM"/>
        </w:rPr>
        <w:t>-րդ</w:t>
      </w:r>
      <w:r w:rsidRPr="00BA523D">
        <w:rPr>
          <w:rFonts w:ascii="GHEA Mariam" w:eastAsia="GHEA Mariam" w:hAnsi="GHEA Mariam" w:cs="GHEA Mariam"/>
          <w:lang w:val="hy-AM"/>
        </w:rPr>
        <w:t xml:space="preserve"> կետերում </w:t>
      </w:r>
      <w:r w:rsidR="004A676B" w:rsidRPr="00BA523D">
        <w:rPr>
          <w:rFonts w:ascii="GHEA Mariam" w:eastAsia="GHEA Mariam" w:hAnsi="GHEA Mariam" w:cs="GHEA Mariam"/>
          <w:lang w:val="hy-AM"/>
        </w:rPr>
        <w:t>մեջբերված</w:t>
      </w:r>
      <w:r w:rsidRPr="00BA523D">
        <w:rPr>
          <w:rFonts w:ascii="GHEA Mariam" w:eastAsia="GHEA Mariam" w:hAnsi="GHEA Mariam" w:cs="GHEA Mariam"/>
          <w:lang w:val="hy-AM"/>
        </w:rPr>
        <w:t xml:space="preserve"> իրավա</w:t>
      </w:r>
      <w:r w:rsidR="004A676B" w:rsidRPr="00BA523D">
        <w:rPr>
          <w:rFonts w:ascii="GHEA Mariam" w:eastAsia="GHEA Mariam" w:hAnsi="GHEA Mariam" w:cs="GHEA Mariam"/>
          <w:lang w:val="hy-AM"/>
        </w:rPr>
        <w:t>նորմեր</w:t>
      </w:r>
      <w:r w:rsidRPr="00BA523D">
        <w:rPr>
          <w:rFonts w:ascii="GHEA Mariam" w:eastAsia="GHEA Mariam" w:hAnsi="GHEA Mariam" w:cs="GHEA Mariam"/>
          <w:lang w:val="hy-AM"/>
        </w:rPr>
        <w:t>ի և շարադրված իրավական դիրքորոշումների լույսի ներքո՝ Վճռաբեկ դատարանն արձանագրում է,</w:t>
      </w:r>
      <w:r w:rsidR="004A676B" w:rsidRPr="00BA523D">
        <w:rPr>
          <w:rFonts w:ascii="GHEA Mariam" w:eastAsia="GHEA Mariam" w:hAnsi="GHEA Mariam" w:cs="GHEA Mariam"/>
          <w:lang w:val="hy-AM"/>
        </w:rPr>
        <w:t xml:space="preserve"> որ </w:t>
      </w:r>
      <w:r w:rsidR="00324099">
        <w:rPr>
          <w:rFonts w:ascii="GHEA Mariam" w:eastAsia="GHEA Mariam" w:hAnsi="GHEA Mariam" w:cs="GHEA Mariam"/>
          <w:lang w:val="hy-AM"/>
        </w:rPr>
        <w:t>ՀՀ վ</w:t>
      </w:r>
      <w:r w:rsidR="004A676B" w:rsidRPr="00BA523D">
        <w:rPr>
          <w:rFonts w:ascii="GHEA Mariam" w:eastAsia="GHEA Mariam" w:hAnsi="GHEA Mariam" w:cs="GHEA Mariam"/>
          <w:lang w:val="hy-AM"/>
        </w:rPr>
        <w:t>երաքննիչ վարչական դատարանի</w:t>
      </w:r>
      <w:r w:rsidR="005D0F04">
        <w:rPr>
          <w:rFonts w:ascii="GHEA Mariam" w:eastAsia="GHEA Mariam" w:hAnsi="GHEA Mariam" w:cs="GHEA Mariam"/>
          <w:lang w:val="hy-AM"/>
        </w:rPr>
        <w:t>՝</w:t>
      </w:r>
      <w:r w:rsidR="002266C8">
        <w:rPr>
          <w:rFonts w:ascii="GHEA Mariam" w:eastAsia="GHEA Mariam" w:hAnsi="GHEA Mariam" w:cs="GHEA Mariam"/>
          <w:lang w:val="hy-AM"/>
        </w:rPr>
        <w:t xml:space="preserve"> 2023 թվականի հոկտեմբերի 6-ի</w:t>
      </w:r>
      <w:r w:rsidR="00B541CB" w:rsidRPr="00BA523D">
        <w:rPr>
          <w:rFonts w:ascii="GHEA Mariam" w:eastAsia="GHEA Mariam" w:hAnsi="GHEA Mariam" w:cs="GHEA Mariam"/>
          <w:lang w:val="hy-AM"/>
        </w:rPr>
        <w:t xml:space="preserve"> որոշման առկայության պայմաններում</w:t>
      </w:r>
      <w:r w:rsidR="00956DE1">
        <w:rPr>
          <w:rFonts w:ascii="GHEA Mariam" w:eastAsia="MS Mincho" w:hAnsi="GHEA Mariam" w:cs="MS Mincho"/>
          <w:lang w:val="hy-AM"/>
        </w:rPr>
        <w:t xml:space="preserve">, </w:t>
      </w:r>
      <w:r w:rsidR="00D651B8" w:rsidRPr="00D651B8">
        <w:rPr>
          <w:rFonts w:ascii="GHEA Mariam" w:eastAsia="GHEA Mariam" w:hAnsi="GHEA Mariam" w:cs="Cambria Math"/>
          <w:iCs/>
          <w:lang w:val="hy-AM"/>
        </w:rPr>
        <w:t>Վերաքննիչ դատարանը Ս</w:t>
      </w:r>
      <w:r w:rsidR="00847993">
        <w:rPr>
          <w:rFonts w:ascii="MS Mincho" w:eastAsia="MS Mincho" w:hAnsi="MS Mincho" w:cs="MS Mincho" w:hint="eastAsia"/>
          <w:iCs/>
          <w:lang w:val="hy-AM"/>
        </w:rPr>
        <w:t>.</w:t>
      </w:r>
      <w:r w:rsidR="00D651B8" w:rsidRPr="00D651B8">
        <w:rPr>
          <w:rFonts w:ascii="GHEA Mariam" w:eastAsia="MS Mincho" w:hAnsi="GHEA Mariam" w:cs="MS Mincho"/>
          <w:iCs/>
          <w:lang w:val="hy-AM"/>
        </w:rPr>
        <w:t>Հայրապետյանի արարքում ՀՀ քրեական օրենսգրքի 344-րդ հոդվածի 2-րդ մասով նախատեսված հ</w:t>
      </w:r>
      <w:r w:rsidR="004B40D6">
        <w:rPr>
          <w:rFonts w:ascii="GHEA Mariam" w:eastAsia="MS Mincho" w:hAnsi="GHEA Mariam" w:cs="MS Mincho"/>
          <w:iCs/>
          <w:lang w:val="hy-AM"/>
        </w:rPr>
        <w:t>անցագործության</w:t>
      </w:r>
      <w:r w:rsidR="00D651B8" w:rsidRPr="00D651B8">
        <w:rPr>
          <w:rFonts w:ascii="GHEA Mariam" w:eastAsia="MS Mincho" w:hAnsi="GHEA Mariam" w:cs="MS Mincho"/>
          <w:iCs/>
          <w:lang w:val="hy-AM"/>
        </w:rPr>
        <w:t xml:space="preserve"> օբյեկտիվ կողմի առկայության վերաբերյալ հանգել է սխալ հետևության։</w:t>
      </w:r>
    </w:p>
    <w:p w14:paraId="3A9BBC22" w14:textId="490919D0" w:rsidR="00B541CB" w:rsidRDefault="00B541CB" w:rsidP="00B541CB">
      <w:pPr>
        <w:tabs>
          <w:tab w:val="left" w:pos="567"/>
        </w:tabs>
        <w:autoSpaceDE w:val="0"/>
        <w:autoSpaceDN w:val="0"/>
        <w:adjustRightInd w:val="0"/>
        <w:spacing w:line="360" w:lineRule="auto"/>
        <w:ind w:left="-2" w:right="-2" w:firstLineChars="262" w:firstLine="629"/>
        <w:jc w:val="both"/>
        <w:rPr>
          <w:rFonts w:ascii="GHEA Mariam" w:eastAsia="GHEA Mariam" w:hAnsi="GHEA Mariam" w:cs="GHEA Mariam"/>
          <w:lang w:val="hy-AM"/>
        </w:rPr>
      </w:pPr>
      <w:r w:rsidRPr="00BA523D">
        <w:rPr>
          <w:rFonts w:ascii="GHEA Mariam" w:eastAsia="GHEA Mariam" w:hAnsi="GHEA Mariam" w:cs="GHEA Mariam"/>
          <w:lang w:val="hy-AM"/>
        </w:rPr>
        <w:t xml:space="preserve">Վճռաբեկ դատարանն ընդգծում է, որ քննարկվող հանցակազմի առկայության տեսանկյունից տրանսպորտային միջոց վարելու իրավունքից զրկելը կամ այդ իրավունքը կասեցնելը պետք է լինի օրենքով սահմանված կարգով, այն է՝ իրավաչափ վարչական ակտի հիման վրա, հակառակ պարագայում քննարկվող հանցագործության օբյեկտիվ կողմը բացակայում է։ </w:t>
      </w:r>
    </w:p>
    <w:p w14:paraId="1EB92E5E" w14:textId="45FA7714" w:rsidR="00F93CCA" w:rsidRDefault="002266C8" w:rsidP="00F93CCA">
      <w:pPr>
        <w:tabs>
          <w:tab w:val="left" w:pos="567"/>
        </w:tabs>
        <w:autoSpaceDE w:val="0"/>
        <w:autoSpaceDN w:val="0"/>
        <w:adjustRightInd w:val="0"/>
        <w:spacing w:line="360" w:lineRule="auto"/>
        <w:ind w:left="-2" w:right="-2" w:firstLineChars="236" w:firstLine="566"/>
        <w:jc w:val="both"/>
        <w:rPr>
          <w:rFonts w:ascii="GHEA Mariam" w:hAnsi="GHEA Mariam"/>
          <w:lang w:val="hy-AM"/>
        </w:rPr>
      </w:pPr>
      <w:r>
        <w:rPr>
          <w:rFonts w:ascii="GHEA Mariam" w:hAnsi="GHEA Mariam"/>
          <w:lang w:val="hy-AM"/>
        </w:rPr>
        <w:t>Վերոնշյալի կապակցությամբ Վճռաբեկ դատարանը հարկ է համարում ընդգծել, որ տվյալ դեպքում հնարավոր չէ հիմնավոր հետևության հանգել նաև հանցագործության սուբյեկտի առկայության հարցում, քանի որ օրենքով սահմանված կարգով տրանսպորտային միջոց վարելու իրավունքից զրկված լինելու կամ այդ իրավունքը կասեցված լինելու ուժով է անձը ձեռք բերում տվյալ հանցագործության սուբյեկտին ներհատուկ հատկանիշները։</w:t>
      </w:r>
    </w:p>
    <w:p w14:paraId="2F068384" w14:textId="4CDCE4F8" w:rsidR="00B541CB" w:rsidRPr="00267771" w:rsidRDefault="002266C8" w:rsidP="002266C8">
      <w:pPr>
        <w:tabs>
          <w:tab w:val="left" w:pos="567"/>
        </w:tabs>
        <w:autoSpaceDE w:val="0"/>
        <w:autoSpaceDN w:val="0"/>
        <w:adjustRightInd w:val="0"/>
        <w:spacing w:line="360" w:lineRule="auto"/>
        <w:ind w:left="-2" w:right="-2" w:firstLineChars="236" w:firstLine="566"/>
        <w:jc w:val="both"/>
        <w:rPr>
          <w:rFonts w:ascii="GHEA Mariam" w:hAnsi="GHEA Mariam"/>
          <w:lang w:val="hy-AM"/>
        </w:rPr>
      </w:pPr>
      <w:r w:rsidRPr="00267771">
        <w:rPr>
          <w:rFonts w:ascii="GHEA Mariam" w:hAnsi="GHEA Mariam"/>
          <w:lang w:val="hy-AM"/>
        </w:rPr>
        <w:t>Հետևաբար,</w:t>
      </w:r>
      <w:r w:rsidR="00267771">
        <w:rPr>
          <w:rFonts w:ascii="GHEA Mariam" w:hAnsi="GHEA Mariam"/>
          <w:lang w:val="hy-AM"/>
        </w:rPr>
        <w:t xml:space="preserve"> Վճռաբեկ դատարանն արձանագրում է, որ</w:t>
      </w:r>
      <w:r w:rsidRPr="00267771">
        <w:rPr>
          <w:rFonts w:ascii="GHEA Mariam" w:hAnsi="GHEA Mariam"/>
          <w:lang w:val="hy-AM"/>
        </w:rPr>
        <w:t xml:space="preserve"> </w:t>
      </w:r>
      <w:r w:rsidRPr="00504A31">
        <w:rPr>
          <w:rFonts w:ascii="GHEA Mariam" w:hAnsi="GHEA Mariam"/>
          <w:lang w:val="hy-AM"/>
        </w:rPr>
        <w:t>Ս</w:t>
      </w:r>
      <w:r w:rsidR="00504A31">
        <w:rPr>
          <w:rFonts w:ascii="MS Mincho" w:eastAsia="MS Mincho" w:hAnsi="MS Mincho" w:cs="MS Mincho" w:hint="eastAsia"/>
          <w:lang w:val="hy-AM"/>
        </w:rPr>
        <w:t>.</w:t>
      </w:r>
      <w:r w:rsidRPr="00504A31">
        <w:rPr>
          <w:rFonts w:ascii="GHEA Mariam" w:eastAsia="MS Mincho" w:hAnsi="GHEA Mariam" w:cs="MS Mincho"/>
          <w:lang w:val="hy-AM"/>
        </w:rPr>
        <w:t>Հայրապետյանի</w:t>
      </w:r>
      <w:r w:rsidRPr="00267771">
        <w:rPr>
          <w:rFonts w:ascii="GHEA Mariam" w:eastAsia="MS Mincho" w:hAnsi="GHEA Mariam" w:cs="MS Mincho"/>
          <w:lang w:val="hy-AM"/>
        </w:rPr>
        <w:t xml:space="preserve"> արարքում բացակայում է ՀՀ քրեական օրենսգրքի 344-րդ հոդվածի 2-րդ մասով նախատեսված </w:t>
      </w:r>
      <w:r w:rsidR="00267771" w:rsidRPr="00267771">
        <w:rPr>
          <w:rFonts w:ascii="GHEA Mariam" w:eastAsia="MS Mincho" w:hAnsi="GHEA Mariam" w:cs="MS Mincho"/>
          <w:lang w:val="hy-AM"/>
        </w:rPr>
        <w:t>հանցակազմը՝</w:t>
      </w:r>
      <w:r w:rsidR="00C70FC6">
        <w:rPr>
          <w:rFonts w:ascii="GHEA Mariam" w:eastAsia="MS Mincho" w:hAnsi="GHEA Mariam" w:cs="MS Mincho"/>
          <w:lang w:val="hy-AM"/>
        </w:rPr>
        <w:t xml:space="preserve"> </w:t>
      </w:r>
      <w:r w:rsidR="00267771">
        <w:rPr>
          <w:rFonts w:ascii="GHEA Mariam" w:hAnsi="GHEA Mariam"/>
          <w:lang w:val="hy-AM"/>
        </w:rPr>
        <w:t>օբյեկտիվ կողմի և սուբյեկտի բացակայության պատճառով։</w:t>
      </w:r>
    </w:p>
    <w:p w14:paraId="63D966E3" w14:textId="199C59A0" w:rsidR="00313321" w:rsidRDefault="00267771" w:rsidP="00313321">
      <w:pPr>
        <w:tabs>
          <w:tab w:val="left" w:pos="567"/>
        </w:tabs>
        <w:autoSpaceDE w:val="0"/>
        <w:autoSpaceDN w:val="0"/>
        <w:adjustRightInd w:val="0"/>
        <w:spacing w:line="360" w:lineRule="auto"/>
        <w:ind w:left="-2" w:right="-2" w:firstLineChars="262" w:firstLine="629"/>
        <w:jc w:val="both"/>
        <w:rPr>
          <w:rFonts w:ascii="GHEA Mariam" w:eastAsia="MS Mincho" w:hAnsi="GHEA Mariam" w:cs="MS Mincho"/>
          <w:lang w:val="hy-AM"/>
        </w:rPr>
      </w:pPr>
      <w:r>
        <w:rPr>
          <w:rFonts w:ascii="GHEA Mariam" w:hAnsi="GHEA Mariam"/>
          <w:lang w:val="hy-AM"/>
        </w:rPr>
        <w:t xml:space="preserve">Վճռաբեկ դատարանն իր համաձայնությունն է հայտնում </w:t>
      </w:r>
      <w:r w:rsidR="00557361" w:rsidRPr="00BA523D">
        <w:rPr>
          <w:rFonts w:ascii="GHEA Mariam" w:hAnsi="GHEA Mariam"/>
          <w:lang w:val="hy-AM"/>
        </w:rPr>
        <w:t>բողոքաբերի այն փաստարկ</w:t>
      </w:r>
      <w:r>
        <w:rPr>
          <w:rFonts w:ascii="GHEA Mariam" w:hAnsi="GHEA Mariam"/>
          <w:lang w:val="hy-AM"/>
        </w:rPr>
        <w:t>ին</w:t>
      </w:r>
      <w:r w:rsidR="00557361" w:rsidRPr="00BA523D">
        <w:rPr>
          <w:rFonts w:ascii="GHEA Mariam" w:hAnsi="GHEA Mariam"/>
          <w:lang w:val="hy-AM"/>
        </w:rPr>
        <w:t>, որ Վերաքննիչ վարչական դատարանի կողմից Ս</w:t>
      </w:r>
      <w:r w:rsidR="00504A31">
        <w:rPr>
          <w:rFonts w:ascii="MS Mincho" w:eastAsia="MS Mincho" w:hAnsi="MS Mincho" w:cs="MS Mincho" w:hint="eastAsia"/>
          <w:lang w:val="hy-AM"/>
        </w:rPr>
        <w:t>.</w:t>
      </w:r>
      <w:r w:rsidR="00557361" w:rsidRPr="00BA523D">
        <w:rPr>
          <w:rFonts w:ascii="GHEA Mariam" w:eastAsia="MS Mincho" w:hAnsi="GHEA Mariam" w:cs="MS Mincho"/>
          <w:lang w:val="hy-AM"/>
        </w:rPr>
        <w:t xml:space="preserve">Հայրապետյանին տրանսպորտային միջոցներ վարելու իրավունքից զրկելու մասին որոշումն անվավեր </w:t>
      </w:r>
      <w:r w:rsidR="00557361" w:rsidRPr="00BA523D">
        <w:rPr>
          <w:rFonts w:ascii="GHEA Mariam" w:eastAsia="MS Mincho" w:hAnsi="GHEA Mariam" w:cs="MS Mincho"/>
          <w:lang w:val="hy-AM"/>
        </w:rPr>
        <w:lastRenderedPageBreak/>
        <w:t>ճանաչելու արդյունքում</w:t>
      </w:r>
      <w:r w:rsidR="00231472" w:rsidRPr="00A07CC4">
        <w:rPr>
          <w:rFonts w:ascii="GHEA Mariam" w:eastAsia="MS Mincho" w:hAnsi="GHEA Mariam" w:cs="MS Mincho"/>
          <w:lang w:val="hy-AM"/>
        </w:rPr>
        <w:t>`</w:t>
      </w:r>
      <w:r w:rsidR="00557361" w:rsidRPr="00BA523D">
        <w:rPr>
          <w:rFonts w:ascii="GHEA Mariam" w:eastAsia="MS Mincho" w:hAnsi="GHEA Mariam" w:cs="MS Mincho"/>
          <w:lang w:val="hy-AM"/>
        </w:rPr>
        <w:t xml:space="preserve"> քննարկվող հանցակազմի առկայությունը հաստատելու համար պարտադիր</w:t>
      </w:r>
      <w:r w:rsidR="005D0F04">
        <w:rPr>
          <w:rFonts w:ascii="GHEA Mariam" w:eastAsia="MS Mincho" w:hAnsi="GHEA Mariam" w:cs="MS Mincho"/>
          <w:lang w:val="hy-AM"/>
        </w:rPr>
        <w:t xml:space="preserve"> </w:t>
      </w:r>
      <w:r w:rsidR="00CD6A2F" w:rsidRPr="00BA523D">
        <w:rPr>
          <w:rFonts w:ascii="GHEA Mariam" w:eastAsia="MS Mincho" w:hAnsi="GHEA Mariam" w:cs="MS Mincho"/>
          <w:lang w:val="hy-AM"/>
        </w:rPr>
        <w:t>հատկանիշ համարվող</w:t>
      </w:r>
      <w:r w:rsidR="005D0F04">
        <w:rPr>
          <w:rFonts w:ascii="GHEA Mariam" w:eastAsia="MS Mincho" w:hAnsi="GHEA Mariam" w:cs="MS Mincho"/>
          <w:lang w:val="hy-AM"/>
        </w:rPr>
        <w:t xml:space="preserve">՝ </w:t>
      </w:r>
      <w:r w:rsidR="00CD6A2F" w:rsidRPr="00BA523D">
        <w:rPr>
          <w:rFonts w:ascii="GHEA Mariam" w:eastAsia="MS Mincho" w:hAnsi="GHEA Mariam" w:cs="MS Mincho"/>
          <w:lang w:val="hy-AM"/>
        </w:rPr>
        <w:t>տրանսպորտային միջոց վարելու իրավունքից զրկված լինելու փաստը դադարել է գոյության ունենալ, որպիսի պայմաններում Ս</w:t>
      </w:r>
      <w:r w:rsidR="00504A31">
        <w:rPr>
          <w:rFonts w:ascii="MS Mincho" w:eastAsia="MS Mincho" w:hAnsi="MS Mincho" w:cs="MS Mincho" w:hint="eastAsia"/>
          <w:lang w:val="hy-AM"/>
        </w:rPr>
        <w:t>.</w:t>
      </w:r>
      <w:r w:rsidR="00CD6A2F" w:rsidRPr="00BA523D">
        <w:rPr>
          <w:rFonts w:ascii="GHEA Mariam" w:eastAsia="MS Mincho" w:hAnsi="GHEA Mariam" w:cs="MS Mincho"/>
          <w:lang w:val="hy-AM"/>
        </w:rPr>
        <w:t>Հայրապետյանի դատապարտում</w:t>
      </w:r>
      <w:r w:rsidR="00E46906">
        <w:rPr>
          <w:rFonts w:ascii="GHEA Mariam" w:eastAsia="MS Mincho" w:hAnsi="GHEA Mariam" w:cs="MS Mincho"/>
          <w:lang w:val="hy-AM"/>
        </w:rPr>
        <w:t xml:space="preserve">ն </w:t>
      </w:r>
      <w:r w:rsidR="00CD6A2F" w:rsidRPr="00BA523D">
        <w:rPr>
          <w:rFonts w:ascii="GHEA Mariam" w:eastAsia="MS Mincho" w:hAnsi="GHEA Mariam" w:cs="MS Mincho"/>
          <w:lang w:val="hy-AM"/>
        </w:rPr>
        <w:t>իրավաչափ համարվել չի կարող։</w:t>
      </w:r>
    </w:p>
    <w:p w14:paraId="24F6B1A0" w14:textId="54B6FFD6" w:rsidR="00BA523D" w:rsidRDefault="00472A36" w:rsidP="00BA523D">
      <w:pPr>
        <w:pStyle w:val="BodyTextIndent"/>
        <w:spacing w:line="360" w:lineRule="auto"/>
        <w:ind w:firstLine="567"/>
        <w:rPr>
          <w:rFonts w:ascii="GHEA Mariam" w:hAnsi="GHEA Mariam" w:cs="Sylfaen"/>
          <w:color w:val="000000" w:themeColor="text1"/>
          <w:lang w:val="hy-AM"/>
        </w:rPr>
      </w:pPr>
      <w:r>
        <w:rPr>
          <w:rFonts w:ascii="GHEA Mariam" w:eastAsia="GHEA Mariam" w:hAnsi="GHEA Mariam" w:cs="GHEA Mariam"/>
          <w:lang w:val="hy-AM"/>
        </w:rPr>
        <w:t>1</w:t>
      </w:r>
      <w:r w:rsidR="00324099">
        <w:rPr>
          <w:rFonts w:ascii="GHEA Mariam" w:eastAsia="GHEA Mariam" w:hAnsi="GHEA Mariam" w:cs="GHEA Mariam"/>
          <w:lang w:val="hy-AM"/>
        </w:rPr>
        <w:t>6</w:t>
      </w:r>
      <w:r w:rsidR="00324099">
        <w:rPr>
          <w:rFonts w:ascii="MS Mincho" w:eastAsia="MS Mincho" w:hAnsi="MS Mincho" w:cs="MS Mincho" w:hint="eastAsia"/>
          <w:lang w:val="hy-AM"/>
        </w:rPr>
        <w:t>.</w:t>
      </w:r>
      <w:r>
        <w:rPr>
          <w:rFonts w:ascii="Sylfaen" w:eastAsia="MS Mincho" w:hAnsi="Sylfaen" w:cs="MS Mincho"/>
          <w:lang w:val="hy-AM"/>
        </w:rPr>
        <w:t xml:space="preserve"> </w:t>
      </w:r>
      <w:r w:rsidR="00B75D10" w:rsidRPr="00BA523D">
        <w:rPr>
          <w:rFonts w:ascii="GHEA Mariam" w:eastAsia="GHEA Mariam" w:hAnsi="GHEA Mariam" w:cs="GHEA Mariam"/>
          <w:lang w:val="hy-AM"/>
        </w:rPr>
        <w:t xml:space="preserve">Այսպիսով, </w:t>
      </w:r>
      <w:r w:rsidR="00417B22" w:rsidRPr="00BA523D">
        <w:rPr>
          <w:rFonts w:ascii="GHEA Mariam" w:eastAsia="GHEA Mariam" w:hAnsi="GHEA Mariam" w:cs="GHEA Mariam"/>
          <w:lang w:val="hy-AM"/>
        </w:rPr>
        <w:t>Վճռաբեկ դատարան</w:t>
      </w:r>
      <w:r w:rsidR="00B541CB" w:rsidRPr="00BA523D">
        <w:rPr>
          <w:rFonts w:ascii="GHEA Mariam" w:eastAsia="GHEA Mariam" w:hAnsi="GHEA Mariam" w:cs="GHEA Mariam"/>
          <w:lang w:val="hy-AM"/>
        </w:rPr>
        <w:t>ն</w:t>
      </w:r>
      <w:r w:rsidR="00417B22" w:rsidRPr="00BA523D">
        <w:rPr>
          <w:rFonts w:ascii="GHEA Mariam" w:eastAsia="GHEA Mariam" w:hAnsi="GHEA Mariam" w:cs="GHEA Mariam"/>
          <w:lang w:val="hy-AM"/>
        </w:rPr>
        <w:t xml:space="preserve"> </w:t>
      </w:r>
      <w:r w:rsidR="00B541CB" w:rsidRPr="00BA523D">
        <w:rPr>
          <w:rFonts w:ascii="GHEA Mariam" w:eastAsia="GHEA Mariam" w:hAnsi="GHEA Mariam" w:cs="GHEA Mariam"/>
          <w:lang w:val="hy-AM"/>
        </w:rPr>
        <w:t>արձանագրում</w:t>
      </w:r>
      <w:r w:rsidR="00417B22" w:rsidRPr="00BA523D">
        <w:rPr>
          <w:rFonts w:ascii="GHEA Mariam" w:eastAsia="GHEA Mariam" w:hAnsi="GHEA Mariam" w:cs="GHEA Mariam"/>
          <w:lang w:val="hy-AM"/>
        </w:rPr>
        <w:t xml:space="preserve"> է, որ</w:t>
      </w:r>
      <w:r w:rsidR="005D3AED" w:rsidRPr="00BA523D">
        <w:rPr>
          <w:rFonts w:ascii="GHEA Mariam" w:hAnsi="GHEA Mariam" w:cs="Sylfaen"/>
          <w:color w:val="000000" w:themeColor="text1"/>
          <w:lang w:val="hy-AM"/>
        </w:rPr>
        <w:t xml:space="preserve"> Վերաքննիչ դատարանի հետևությունն առ այն, որ Սուրեն Հայրապետյանի արարքում առկա է ՀՀ քրեական օրենսգրքի 344-րդ հոդվածի 2-րդ մասով նախատեսված հանցակազմը</w:t>
      </w:r>
      <w:r w:rsidR="003924BB" w:rsidRPr="00BA523D">
        <w:rPr>
          <w:rFonts w:ascii="GHEA Mariam" w:hAnsi="GHEA Mariam" w:cs="Sylfaen"/>
          <w:color w:val="000000" w:themeColor="text1"/>
          <w:lang w:val="hy-AM"/>
        </w:rPr>
        <w:t xml:space="preserve">, </w:t>
      </w:r>
      <w:r w:rsidR="005D3AED" w:rsidRPr="00BA523D">
        <w:rPr>
          <w:rFonts w:ascii="GHEA Mariam" w:hAnsi="GHEA Mariam" w:cs="Sylfaen"/>
          <w:color w:val="000000" w:themeColor="text1"/>
          <w:lang w:val="hy-AM"/>
        </w:rPr>
        <w:t xml:space="preserve">հիմնավոր </w:t>
      </w:r>
      <w:r w:rsidR="003924BB" w:rsidRPr="00BA523D">
        <w:rPr>
          <w:rFonts w:ascii="GHEA Mariam" w:hAnsi="GHEA Mariam" w:cs="Sylfaen"/>
          <w:color w:val="000000" w:themeColor="text1"/>
          <w:lang w:val="hy-AM"/>
        </w:rPr>
        <w:t>չ</w:t>
      </w:r>
      <w:r w:rsidR="005D3AED" w:rsidRPr="00BA523D">
        <w:rPr>
          <w:rFonts w:ascii="GHEA Mariam" w:hAnsi="GHEA Mariam" w:cs="Sylfaen"/>
          <w:color w:val="000000" w:themeColor="text1"/>
          <w:lang w:val="hy-AM"/>
        </w:rPr>
        <w:t>է</w:t>
      </w:r>
      <w:r w:rsidR="003924BB" w:rsidRPr="00BA523D">
        <w:rPr>
          <w:rFonts w:ascii="GHEA Mariam" w:hAnsi="GHEA Mariam" w:cs="Sylfaen"/>
          <w:color w:val="000000" w:themeColor="text1"/>
          <w:lang w:val="hy-AM"/>
        </w:rPr>
        <w:t>։</w:t>
      </w:r>
    </w:p>
    <w:p w14:paraId="52A8DF4F" w14:textId="6491DF6F" w:rsidR="00D84723" w:rsidRPr="00D84723" w:rsidRDefault="00D84723" w:rsidP="00D84723">
      <w:pPr>
        <w:pStyle w:val="BodyTextIndent"/>
        <w:spacing w:line="360" w:lineRule="auto"/>
        <w:ind w:firstLine="567"/>
        <w:rPr>
          <w:rFonts w:ascii="GHEA Mariam" w:eastAsia="GHEA Mariam" w:hAnsi="GHEA Mariam" w:cs="GHEA Mariam"/>
          <w:lang w:val="hy-AM"/>
        </w:rPr>
      </w:pPr>
      <w:r w:rsidRPr="00BA523D">
        <w:rPr>
          <w:rFonts w:ascii="GHEA Mariam" w:eastAsia="GHEA Mariam" w:hAnsi="GHEA Mariam" w:cs="GHEA Mariam"/>
          <w:lang w:val="hy-AM"/>
        </w:rPr>
        <w:t>1</w:t>
      </w:r>
      <w:r w:rsidR="00324099">
        <w:rPr>
          <w:rFonts w:ascii="GHEA Mariam" w:eastAsia="GHEA Mariam" w:hAnsi="GHEA Mariam" w:cs="GHEA Mariam"/>
          <w:lang w:val="hy-AM"/>
        </w:rPr>
        <w:t>7.</w:t>
      </w:r>
      <w:r>
        <w:rPr>
          <w:rFonts w:ascii="GHEA Mariam" w:eastAsia="GHEA Mariam" w:hAnsi="GHEA Mariam" w:cs="GHEA Mariam"/>
          <w:lang w:val="hy-AM"/>
        </w:rPr>
        <w:t xml:space="preserve"> </w:t>
      </w:r>
      <w:r w:rsidRPr="00E95AEE">
        <w:rPr>
          <w:rFonts w:ascii="GHEA Mariam" w:eastAsia="GHEA Mariam" w:hAnsi="GHEA Mariam" w:cs="GHEA Mariam"/>
          <w:lang w:val="hy-AM"/>
        </w:rPr>
        <w:t>Նշված եզրահանգումների հաշվառմամբ՝ Վճռաբեկ դատարանն արձանագրում է,</w:t>
      </w:r>
      <w:r w:rsidR="00E95AEE" w:rsidRPr="00E95AEE">
        <w:rPr>
          <w:rFonts w:ascii="GHEA Mariam" w:eastAsia="MS Mincho" w:hAnsi="GHEA Mariam" w:cs="MS Mincho"/>
          <w:lang w:val="hy-AM"/>
        </w:rPr>
        <w:t xml:space="preserve"> որ </w:t>
      </w:r>
      <w:r w:rsidRPr="00E95AEE">
        <w:rPr>
          <w:rFonts w:ascii="GHEA Mariam" w:eastAsia="MS Mincho" w:hAnsi="GHEA Mariam" w:cs="MS Mincho"/>
          <w:lang w:val="hy-AM"/>
        </w:rPr>
        <w:t>բողոքաբերի</w:t>
      </w:r>
      <w:r w:rsidR="00956DE1">
        <w:rPr>
          <w:rFonts w:ascii="GHEA Mariam" w:eastAsia="MS Mincho" w:hAnsi="GHEA Mariam" w:cs="MS Mincho"/>
          <w:lang w:val="hy-AM"/>
        </w:rPr>
        <w:t>՝ սույն որոշման</w:t>
      </w:r>
      <w:r w:rsidRPr="00E95AEE">
        <w:rPr>
          <w:rFonts w:ascii="GHEA Mariam" w:eastAsia="MS Mincho" w:hAnsi="GHEA Mariam" w:cs="MS Mincho"/>
          <w:lang w:val="hy-AM"/>
        </w:rPr>
        <w:t xml:space="preserve"> </w:t>
      </w:r>
      <w:r w:rsidR="00E95AEE" w:rsidRPr="00E95AEE">
        <w:rPr>
          <w:rFonts w:ascii="GHEA Mariam" w:eastAsia="MS Mincho" w:hAnsi="GHEA Mariam" w:cs="MS Mincho"/>
          <w:lang w:val="hy-AM"/>
        </w:rPr>
        <w:t>6</w:t>
      </w:r>
      <w:r w:rsidR="00956DE1">
        <w:rPr>
          <w:rFonts w:ascii="Sylfaen" w:eastAsia="MS Mincho" w:hAnsi="Sylfaen" w:cs="MS Mincho"/>
          <w:lang w:val="hy-AM"/>
        </w:rPr>
        <w:t>.</w:t>
      </w:r>
      <w:r w:rsidR="00E95AEE" w:rsidRPr="00E95AEE">
        <w:rPr>
          <w:rFonts w:ascii="GHEA Mariam" w:eastAsia="MS Mincho" w:hAnsi="GHEA Mariam" w:cs="MS Mincho"/>
          <w:lang w:val="hy-AM"/>
        </w:rPr>
        <w:t>1-</w:t>
      </w:r>
      <w:r w:rsidR="00324099">
        <w:rPr>
          <w:rFonts w:ascii="GHEA Mariam" w:eastAsia="MS Mincho" w:hAnsi="GHEA Mariam" w:cs="MS Mincho"/>
          <w:lang w:val="hy-AM"/>
        </w:rPr>
        <w:t>րդ</w:t>
      </w:r>
      <w:r w:rsidR="00E95AEE" w:rsidRPr="00E95AEE">
        <w:rPr>
          <w:rFonts w:ascii="GHEA Mariam" w:eastAsia="MS Mincho" w:hAnsi="GHEA Mariam" w:cs="MS Mincho"/>
          <w:lang w:val="hy-AM"/>
        </w:rPr>
        <w:t xml:space="preserve"> կետում նշված </w:t>
      </w:r>
      <w:r w:rsidRPr="00E95AEE">
        <w:rPr>
          <w:rFonts w:ascii="GHEA Mariam" w:eastAsia="GHEA Mariam" w:hAnsi="GHEA Mariam" w:cs="GHEA Mariam"/>
          <w:lang w:val="hy-AM"/>
        </w:rPr>
        <w:t>փաստարկներին անդրադառնալն առարկայազուրկ է։</w:t>
      </w:r>
    </w:p>
    <w:p w14:paraId="11EE1C1B" w14:textId="66EE89C3" w:rsidR="00B75D10" w:rsidRDefault="00B75D10" w:rsidP="00B75D10">
      <w:pPr>
        <w:tabs>
          <w:tab w:val="left" w:pos="567"/>
        </w:tabs>
        <w:spacing w:line="360" w:lineRule="auto"/>
        <w:ind w:firstLine="567"/>
        <w:contextualSpacing/>
        <w:jc w:val="both"/>
        <w:rPr>
          <w:rFonts w:ascii="GHEA Mariam" w:eastAsia="GHEA Mariam" w:hAnsi="GHEA Mariam" w:cs="GHEA Mariam"/>
          <w:color w:val="000000"/>
          <w:lang w:val="hy-AM"/>
        </w:rPr>
      </w:pPr>
      <w:r w:rsidRPr="006F2EE5">
        <w:rPr>
          <w:rFonts w:ascii="GHEA Mariam" w:eastAsia="GHEA Mariam" w:hAnsi="GHEA Mariam" w:cs="GHEA Mariam"/>
          <w:color w:val="000000"/>
          <w:lang w:val="hy-AM"/>
        </w:rPr>
        <w:t>1</w:t>
      </w:r>
      <w:r w:rsidR="00324099">
        <w:rPr>
          <w:rFonts w:ascii="GHEA Mariam" w:eastAsia="GHEA Mariam" w:hAnsi="GHEA Mariam" w:cs="GHEA Mariam"/>
          <w:color w:val="000000"/>
          <w:lang w:val="hy-AM"/>
        </w:rPr>
        <w:t>8.</w:t>
      </w:r>
      <w:r w:rsidRPr="006F2EE5">
        <w:rPr>
          <w:rFonts w:ascii="GHEA Mariam" w:eastAsia="GHEA Mariam" w:hAnsi="GHEA Mariam" w:cs="GHEA Mariam"/>
          <w:color w:val="000000"/>
          <w:lang w:val="hy-AM"/>
        </w:rPr>
        <w:t xml:space="preserve"> </w:t>
      </w:r>
      <w:r w:rsidRPr="006E48CE">
        <w:rPr>
          <w:rFonts w:ascii="GHEA Mariam" w:eastAsia="GHEA Mariam" w:hAnsi="GHEA Mariam" w:cs="GHEA Mariam"/>
          <w:color w:val="000000"/>
          <w:lang w:val="hy-AM"/>
        </w:rPr>
        <w:t xml:space="preserve">Ամփոփելով վերոգրյալը՝ Վճռաբեկ դատարանը գտնում է, որ սույն գործով </w:t>
      </w:r>
      <w:bookmarkStart w:id="3" w:name="_Hlk141181581"/>
      <w:r w:rsidR="00472A36" w:rsidRPr="006E48CE">
        <w:rPr>
          <w:rFonts w:ascii="GHEA Mariam" w:eastAsia="GHEA Mariam" w:hAnsi="GHEA Mariam" w:cs="GHEA Mariam"/>
          <w:color w:val="000000"/>
          <w:lang w:val="hy-AM"/>
        </w:rPr>
        <w:t>Վերաքննիչ դատարանը</w:t>
      </w:r>
      <w:r w:rsidR="00BC2E25" w:rsidRPr="006E48CE">
        <w:rPr>
          <w:rFonts w:ascii="GHEA Mariam" w:eastAsia="GHEA Mariam" w:hAnsi="GHEA Mariam" w:cs="GHEA Mariam"/>
          <w:color w:val="000000"/>
          <w:lang w:val="hy-AM"/>
        </w:rPr>
        <w:t xml:space="preserve"> </w:t>
      </w:r>
      <w:r w:rsidRPr="006E48CE">
        <w:rPr>
          <w:rFonts w:ascii="GHEA Mariam" w:eastAsia="GHEA Mariam" w:hAnsi="GHEA Mariam" w:cs="GHEA Mariam"/>
          <w:color w:val="000000"/>
          <w:lang w:val="hy-AM"/>
        </w:rPr>
        <w:t xml:space="preserve">թույլ </w:t>
      </w:r>
      <w:r w:rsidR="00472A36" w:rsidRPr="006E48CE">
        <w:rPr>
          <w:rFonts w:ascii="GHEA Mariam" w:eastAsia="GHEA Mariam" w:hAnsi="GHEA Mariam" w:cs="GHEA Mariam"/>
          <w:color w:val="000000"/>
          <w:lang w:val="hy-AM"/>
        </w:rPr>
        <w:t>է</w:t>
      </w:r>
      <w:r w:rsidR="00BC2E25" w:rsidRPr="006E48CE">
        <w:rPr>
          <w:rFonts w:ascii="GHEA Mariam" w:eastAsia="GHEA Mariam" w:hAnsi="GHEA Mariam" w:cs="GHEA Mariam"/>
          <w:color w:val="000000"/>
          <w:lang w:val="hy-AM"/>
        </w:rPr>
        <w:t xml:space="preserve"> </w:t>
      </w:r>
      <w:r w:rsidRPr="006E48CE">
        <w:rPr>
          <w:rFonts w:ascii="GHEA Mariam" w:eastAsia="GHEA Mariam" w:hAnsi="GHEA Mariam" w:cs="GHEA Mariam"/>
          <w:color w:val="000000"/>
          <w:lang w:val="hy-AM"/>
        </w:rPr>
        <w:t>տվել դատական սխալ՝</w:t>
      </w:r>
      <w:r w:rsidR="00900F6E" w:rsidRPr="006E48CE">
        <w:rPr>
          <w:rFonts w:ascii="GHEA Mariam" w:eastAsia="GHEA Mariam" w:hAnsi="GHEA Mariam" w:cs="GHEA Mariam"/>
          <w:color w:val="000000"/>
          <w:lang w:val="hy-AM"/>
        </w:rPr>
        <w:t xml:space="preserve"> նյութական օրենքի ոչ ճիշտ կիրառում, այն է</w:t>
      </w:r>
      <w:r w:rsidR="00B6782C">
        <w:rPr>
          <w:rFonts w:ascii="GHEA Mariam" w:eastAsia="GHEA Mariam" w:hAnsi="GHEA Mariam" w:cs="GHEA Mariam"/>
          <w:color w:val="000000"/>
          <w:lang w:val="hy-AM"/>
        </w:rPr>
        <w:t>՝</w:t>
      </w:r>
      <w:r w:rsidR="00900F6E" w:rsidRPr="006E48CE">
        <w:rPr>
          <w:rFonts w:ascii="GHEA Mariam" w:eastAsia="GHEA Mariam" w:hAnsi="GHEA Mariam" w:cs="GHEA Mariam"/>
          <w:color w:val="000000"/>
          <w:lang w:val="hy-AM"/>
        </w:rPr>
        <w:t xml:space="preserve"> սխալ է մեկնաբանել </w:t>
      </w:r>
      <w:r w:rsidRPr="006E48CE">
        <w:rPr>
          <w:rFonts w:ascii="GHEA Mariam" w:eastAsia="GHEA Mariam" w:hAnsi="GHEA Mariam" w:cs="GHEA Mariam"/>
          <w:color w:val="000000"/>
          <w:lang w:val="hy-AM"/>
        </w:rPr>
        <w:t xml:space="preserve">ՀՀ քրեական </w:t>
      </w:r>
      <w:r w:rsidR="00900F6E" w:rsidRPr="006E48CE">
        <w:rPr>
          <w:rFonts w:ascii="GHEA Mariam" w:eastAsia="GHEA Mariam" w:hAnsi="GHEA Mariam" w:cs="GHEA Mariam"/>
          <w:color w:val="000000"/>
          <w:lang w:val="hy-AM"/>
        </w:rPr>
        <w:t>օրենսգրքի</w:t>
      </w:r>
      <w:r w:rsidRPr="006E48CE">
        <w:rPr>
          <w:rFonts w:ascii="GHEA Mariam" w:eastAsia="GHEA Mariam" w:hAnsi="GHEA Mariam" w:cs="GHEA Mariam"/>
          <w:color w:val="000000"/>
          <w:lang w:val="hy-AM"/>
        </w:rPr>
        <w:t xml:space="preserve"> </w:t>
      </w:r>
      <w:r w:rsidR="00900F6E" w:rsidRPr="006E48CE">
        <w:rPr>
          <w:rFonts w:ascii="GHEA Mariam" w:eastAsia="GHEA Mariam" w:hAnsi="GHEA Mariam" w:cs="GHEA Mariam"/>
          <w:color w:val="000000"/>
          <w:lang w:val="hy-AM"/>
        </w:rPr>
        <w:t>344</w:t>
      </w:r>
      <w:r w:rsidRPr="006E48CE">
        <w:rPr>
          <w:rFonts w:ascii="GHEA Mariam" w:eastAsia="GHEA Mariam" w:hAnsi="GHEA Mariam" w:cs="GHEA Mariam"/>
          <w:color w:val="000000"/>
          <w:lang w:val="hy-AM"/>
        </w:rPr>
        <w:t>-րդ հոդված</w:t>
      </w:r>
      <w:r w:rsidR="00900F6E" w:rsidRPr="006E48CE">
        <w:rPr>
          <w:rFonts w:ascii="GHEA Mariam" w:eastAsia="GHEA Mariam" w:hAnsi="GHEA Mariam" w:cs="GHEA Mariam"/>
          <w:color w:val="000000"/>
          <w:lang w:val="hy-AM"/>
        </w:rPr>
        <w:t>ի 2-րդ մասը</w:t>
      </w:r>
      <w:r w:rsidRPr="006E48CE">
        <w:rPr>
          <w:rFonts w:ascii="GHEA Mariam" w:eastAsia="GHEA Mariam" w:hAnsi="GHEA Mariam" w:cs="GHEA Mariam"/>
          <w:color w:val="000000"/>
          <w:lang w:val="hy-AM"/>
        </w:rPr>
        <w:t xml:space="preserve">, ինչը </w:t>
      </w:r>
      <w:r w:rsidR="00E95AEE" w:rsidRPr="006E48CE">
        <w:rPr>
          <w:rFonts w:ascii="GHEA Mariam" w:eastAsia="GHEA Mariam" w:hAnsi="GHEA Mariam" w:cs="GHEA Mariam"/>
          <w:color w:val="000000"/>
          <w:lang w:val="hy-AM"/>
        </w:rPr>
        <w:t>ՀՀ քրեական դատավարության օրենսգրքի</w:t>
      </w:r>
      <w:r w:rsidRPr="006E48CE">
        <w:rPr>
          <w:rFonts w:ascii="GHEA Mariam" w:eastAsia="GHEA Mariam" w:hAnsi="GHEA Mariam" w:cs="GHEA Mariam"/>
          <w:color w:val="000000"/>
          <w:lang w:val="hy-AM"/>
        </w:rPr>
        <w:t xml:space="preserve"> 362-րդ հոդվածի համաձայն, հիմք է ստորադաս դատարան</w:t>
      </w:r>
      <w:r w:rsidR="006E48CE">
        <w:rPr>
          <w:rFonts w:ascii="GHEA Mariam" w:eastAsia="GHEA Mariam" w:hAnsi="GHEA Mariam" w:cs="GHEA Mariam"/>
          <w:color w:val="000000"/>
          <w:lang w:val="hy-AM"/>
        </w:rPr>
        <w:t>ներ</w:t>
      </w:r>
      <w:r w:rsidRPr="006E48CE">
        <w:rPr>
          <w:rFonts w:ascii="GHEA Mariam" w:eastAsia="GHEA Mariam" w:hAnsi="GHEA Mariam" w:cs="GHEA Mariam"/>
          <w:color w:val="000000"/>
          <w:lang w:val="hy-AM"/>
        </w:rPr>
        <w:t>ի դատական ակտ</w:t>
      </w:r>
      <w:r w:rsidR="006E48CE">
        <w:rPr>
          <w:rFonts w:ascii="GHEA Mariam" w:eastAsia="GHEA Mariam" w:hAnsi="GHEA Mariam" w:cs="GHEA Mariam"/>
          <w:color w:val="000000"/>
          <w:lang w:val="hy-AM"/>
        </w:rPr>
        <w:t>եր</w:t>
      </w:r>
      <w:r w:rsidRPr="006E48CE">
        <w:rPr>
          <w:rFonts w:ascii="GHEA Mariam" w:eastAsia="GHEA Mariam" w:hAnsi="GHEA Mariam" w:cs="GHEA Mariam"/>
          <w:color w:val="000000"/>
          <w:lang w:val="hy-AM"/>
        </w:rPr>
        <w:t>ը բեկանելու</w:t>
      </w:r>
      <w:bookmarkEnd w:id="3"/>
      <w:r w:rsidR="00EB3488" w:rsidRPr="006E48CE">
        <w:rPr>
          <w:rFonts w:ascii="GHEA Mariam" w:eastAsia="GHEA Mariam" w:hAnsi="GHEA Mariam" w:cs="GHEA Mariam"/>
          <w:color w:val="000000"/>
          <w:lang w:val="hy-AM"/>
        </w:rPr>
        <w:t xml:space="preserve"> և </w:t>
      </w:r>
      <w:r w:rsidR="008E448E" w:rsidRPr="006E48CE">
        <w:rPr>
          <w:rFonts w:ascii="GHEA Mariam" w:eastAsia="GHEA Mariam" w:hAnsi="GHEA Mariam" w:cs="GHEA Mariam"/>
          <w:color w:val="000000"/>
          <w:lang w:val="hy-AM"/>
        </w:rPr>
        <w:t>Սուրեն Հայրապետյանի</w:t>
      </w:r>
      <w:r w:rsidR="006E48CE">
        <w:rPr>
          <w:rFonts w:ascii="GHEA Mariam" w:eastAsia="GHEA Mariam" w:hAnsi="GHEA Mariam" w:cs="GHEA Mariam"/>
          <w:color w:val="000000"/>
          <w:lang w:val="hy-AM"/>
        </w:rPr>
        <w:t>ն</w:t>
      </w:r>
      <w:r w:rsidR="00B6782C">
        <w:rPr>
          <w:rFonts w:ascii="GHEA Mariam" w:eastAsia="GHEA Mariam" w:hAnsi="GHEA Mariam" w:cs="GHEA Mariam"/>
          <w:color w:val="000000"/>
          <w:lang w:val="hy-AM"/>
        </w:rPr>
        <w:t xml:space="preserve"> </w:t>
      </w:r>
      <w:r w:rsidR="006E48CE">
        <w:rPr>
          <w:rFonts w:ascii="GHEA Mariam" w:eastAsia="GHEA Mariam" w:hAnsi="GHEA Mariam" w:cs="GHEA Mariam"/>
          <w:color w:val="000000"/>
          <w:lang w:val="hy-AM"/>
        </w:rPr>
        <w:t>արդարացնելու համար՝ նրա արարքի քրեական հակաիրավականությունն ապացուցված չլինելու հիմքով։</w:t>
      </w:r>
      <w:r w:rsidR="008E448E" w:rsidRPr="006E48CE">
        <w:rPr>
          <w:rFonts w:ascii="GHEA Mariam" w:eastAsia="GHEA Mariam" w:hAnsi="GHEA Mariam" w:cs="GHEA Mariam"/>
          <w:color w:val="000000"/>
          <w:lang w:val="hy-AM"/>
        </w:rPr>
        <w:t xml:space="preserve"> </w:t>
      </w:r>
    </w:p>
    <w:p w14:paraId="3C6620F1" w14:textId="74E91752" w:rsidR="0023011B" w:rsidRPr="00584378" w:rsidRDefault="0023011B" w:rsidP="00B75D10">
      <w:pPr>
        <w:tabs>
          <w:tab w:val="left" w:pos="567"/>
        </w:tabs>
        <w:spacing w:line="360" w:lineRule="auto"/>
        <w:ind w:firstLine="567"/>
        <w:contextualSpacing/>
        <w:jc w:val="both"/>
        <w:rPr>
          <w:rFonts w:ascii="GHEA Mariam" w:eastAsia="GHEA Mariam" w:hAnsi="GHEA Mariam" w:cs="GHEA Mariam"/>
          <w:color w:val="000000"/>
          <w:lang w:val="hy-AM"/>
        </w:rPr>
      </w:pPr>
      <w:r>
        <w:rPr>
          <w:rFonts w:ascii="GHEA Mariam" w:eastAsia="GHEA Mariam" w:hAnsi="GHEA Mariam" w:cs="GHEA Mariam"/>
          <w:color w:val="000000"/>
          <w:lang w:val="hy-AM"/>
        </w:rPr>
        <w:t>19</w:t>
      </w:r>
      <w:r w:rsidRPr="00584378">
        <w:rPr>
          <w:rFonts w:ascii="Sylfaen" w:eastAsia="GHEA Mariam" w:hAnsi="Sylfaen" w:cs="GHEA Mariam"/>
          <w:color w:val="000000"/>
          <w:lang w:val="hy-AM"/>
        </w:rPr>
        <w:t>.</w:t>
      </w:r>
      <w:r w:rsidR="00584378">
        <w:rPr>
          <w:rFonts w:ascii="GHEA Mariam" w:eastAsia="GHEA Mariam" w:hAnsi="GHEA Mariam" w:cs="GHEA Mariam"/>
          <w:color w:val="000000"/>
          <w:lang w:val="hy-AM"/>
        </w:rPr>
        <w:t xml:space="preserve"> </w:t>
      </w:r>
      <w:r w:rsidRPr="00584378">
        <w:rPr>
          <w:rFonts w:ascii="GHEA Mariam" w:eastAsia="GHEA Mariam" w:hAnsi="GHEA Mariam" w:cs="GHEA Mariam"/>
          <w:color w:val="000000"/>
          <w:lang w:val="hy-AM"/>
        </w:rPr>
        <w:t>Միաժամանակ, Վճռաբեկ դատարանը գտնում է, որ Ս</w:t>
      </w:r>
      <w:r w:rsidRPr="00584378">
        <w:rPr>
          <w:rFonts w:ascii="Sylfaen" w:eastAsia="GHEA Mariam" w:hAnsi="Sylfaen" w:cs="GHEA Mariam"/>
          <w:color w:val="000000"/>
          <w:lang w:val="hy-AM"/>
        </w:rPr>
        <w:t>.</w:t>
      </w:r>
      <w:r w:rsidRPr="00584378">
        <w:rPr>
          <w:rFonts w:ascii="GHEA Mariam" w:eastAsia="GHEA Mariam" w:hAnsi="GHEA Mariam" w:cs="GHEA Mariam"/>
          <w:color w:val="000000"/>
          <w:lang w:val="hy-AM"/>
        </w:rPr>
        <w:t>Հայրապետյանի նկատմամբ ընտրված խափանման միջոցը՝ բացակայելու արգելքը պետք է վերացնել։</w:t>
      </w:r>
    </w:p>
    <w:p w14:paraId="0762F231" w14:textId="38A99650" w:rsidR="0023011B" w:rsidRPr="006F2EE5" w:rsidRDefault="0023011B" w:rsidP="00B75D10">
      <w:pPr>
        <w:tabs>
          <w:tab w:val="left" w:pos="567"/>
        </w:tabs>
        <w:spacing w:line="360" w:lineRule="auto"/>
        <w:ind w:firstLine="567"/>
        <w:contextualSpacing/>
        <w:jc w:val="both"/>
        <w:rPr>
          <w:rFonts w:ascii="GHEA Mariam" w:eastAsia="GHEA Mariam" w:hAnsi="GHEA Mariam" w:cs="GHEA Mariam"/>
          <w:color w:val="000000"/>
          <w:lang w:val="hy-AM"/>
        </w:rPr>
      </w:pPr>
      <w:r w:rsidRPr="00584378">
        <w:rPr>
          <w:rFonts w:ascii="GHEA Mariam" w:eastAsia="GHEA Mariam" w:hAnsi="GHEA Mariam" w:cs="GHEA Mariam"/>
          <w:color w:val="000000"/>
          <w:lang w:val="hy-AM"/>
        </w:rPr>
        <w:t>Արտավարութային փաստաթուղթ ճանաչված և քրեական գործին կցված փաստաթղթերը պետք է թողնել կցված քրեական գործին։</w:t>
      </w:r>
    </w:p>
    <w:p w14:paraId="6781D3A8" w14:textId="048FF920" w:rsidR="00A42ADA" w:rsidRPr="00D822DE" w:rsidRDefault="00A42ADA" w:rsidP="00D822DE">
      <w:pPr>
        <w:tabs>
          <w:tab w:val="left" w:pos="567"/>
        </w:tabs>
        <w:spacing w:line="360" w:lineRule="auto"/>
        <w:ind w:firstLine="567"/>
        <w:contextualSpacing/>
        <w:jc w:val="both"/>
        <w:rPr>
          <w:rFonts w:ascii="GHEA Mariam" w:eastAsia="GHEA Mariam" w:hAnsi="GHEA Mariam" w:cs="GHEA Mariam"/>
          <w:color w:val="000000"/>
          <w:lang w:val="hy-AM"/>
        </w:rPr>
      </w:pPr>
      <w:r w:rsidRPr="00BC0016">
        <w:rPr>
          <w:rFonts w:ascii="GHEA Mariam" w:eastAsia="DengXian" w:hAnsi="GHEA Mariam"/>
          <w:color w:val="000000"/>
          <w:shd w:val="clear" w:color="auto" w:fill="FFFFFF"/>
          <w:lang w:val="hy-AM" w:eastAsia="zh-CN"/>
        </w:rPr>
        <w:t>Ելնելով վերոգրյալից և ղեկավարվելով Հայաստանի Հանրապետության Սահմանադրության 162-րդ, 163-րդ, 171-րդ հոդվածներով և Հայաստանի Հանրապետության քրեական դատավարության օրենսգրքի</w:t>
      </w:r>
      <w:r w:rsidR="00965D56">
        <w:rPr>
          <w:rFonts w:ascii="GHEA Mariam" w:eastAsia="DengXian" w:hAnsi="GHEA Mariam"/>
          <w:color w:val="000000"/>
          <w:shd w:val="clear" w:color="auto" w:fill="FFFFFF"/>
          <w:lang w:val="hy-AM" w:eastAsia="zh-CN"/>
        </w:rPr>
        <w:t xml:space="preserve"> </w:t>
      </w:r>
      <w:r w:rsidR="00965D56" w:rsidRPr="00504A31">
        <w:rPr>
          <w:rFonts w:ascii="GHEA Mariam" w:eastAsia="DengXian" w:hAnsi="GHEA Mariam"/>
          <w:color w:val="000000"/>
          <w:shd w:val="clear" w:color="auto" w:fill="FFFFFF"/>
          <w:lang w:val="hy-AM" w:eastAsia="zh-CN"/>
        </w:rPr>
        <w:t>12</w:t>
      </w:r>
      <w:r w:rsidR="00965D56">
        <w:rPr>
          <w:rFonts w:ascii="GHEA Mariam" w:eastAsia="DengXian" w:hAnsi="GHEA Mariam"/>
          <w:color w:val="000000"/>
          <w:shd w:val="clear" w:color="auto" w:fill="FFFFFF"/>
          <w:lang w:val="hy-AM" w:eastAsia="zh-CN"/>
        </w:rPr>
        <w:t>-րդ,</w:t>
      </w:r>
      <w:r w:rsidRPr="00BC0016">
        <w:rPr>
          <w:rFonts w:ascii="GHEA Mariam" w:eastAsia="DengXian" w:hAnsi="GHEA Mariam"/>
          <w:color w:val="000000"/>
          <w:shd w:val="clear" w:color="auto" w:fill="FFFFFF"/>
          <w:lang w:val="hy-AM" w:eastAsia="zh-CN"/>
        </w:rPr>
        <w:t xml:space="preserve"> </w:t>
      </w:r>
      <w:bookmarkStart w:id="4" w:name="_Hlk141180414"/>
      <w:r w:rsidRPr="00BC0016">
        <w:rPr>
          <w:rFonts w:ascii="GHEA Mariam" w:eastAsia="DengXian" w:hAnsi="GHEA Mariam"/>
          <w:color w:val="000000"/>
          <w:shd w:val="clear" w:color="auto" w:fill="FFFFFF"/>
          <w:lang w:val="hy-AM" w:eastAsia="zh-CN"/>
        </w:rPr>
        <w:t xml:space="preserve">31-րդ, 33-րդ, 34-րդ,  264-րդ, 281-րդ, 352-րդ, 359-րդ, 361-363-րդ և </w:t>
      </w:r>
      <w:bookmarkEnd w:id="4"/>
      <w:r w:rsidR="00BC0016" w:rsidRPr="00BC0016">
        <w:rPr>
          <w:rFonts w:ascii="GHEA Mariam" w:eastAsia="DengXian" w:hAnsi="GHEA Mariam"/>
          <w:color w:val="000000"/>
          <w:shd w:val="clear" w:color="auto" w:fill="FFFFFF"/>
          <w:lang w:val="hy-AM" w:eastAsia="zh-CN"/>
        </w:rPr>
        <w:t xml:space="preserve">386-րդ </w:t>
      </w:r>
      <w:r w:rsidRPr="00BC0016">
        <w:rPr>
          <w:rFonts w:ascii="GHEA Mariam" w:eastAsia="DengXian" w:hAnsi="GHEA Mariam"/>
          <w:color w:val="000000"/>
          <w:shd w:val="clear" w:color="auto" w:fill="FFFFFF"/>
          <w:lang w:val="hy-AM" w:eastAsia="zh-CN"/>
        </w:rPr>
        <w:t xml:space="preserve">հոդվածներով՝ Վճռաբեկ դատարանը </w:t>
      </w:r>
    </w:p>
    <w:p w14:paraId="066727DA" w14:textId="77777777" w:rsidR="00C77E9C" w:rsidRDefault="00C77E9C" w:rsidP="00956DE1">
      <w:pPr>
        <w:tabs>
          <w:tab w:val="left" w:pos="0"/>
        </w:tabs>
        <w:spacing w:line="360" w:lineRule="auto"/>
        <w:jc w:val="center"/>
        <w:rPr>
          <w:rFonts w:ascii="GHEA Mariam" w:eastAsia="DengXian" w:hAnsi="GHEA Mariam"/>
          <w:b/>
          <w:bCs/>
          <w:color w:val="000000"/>
          <w:shd w:val="clear" w:color="auto" w:fill="FFFFFF"/>
          <w:lang w:val="hy-AM" w:eastAsia="zh-CN"/>
        </w:rPr>
      </w:pPr>
    </w:p>
    <w:p w14:paraId="2880DC7D" w14:textId="721ABA3A" w:rsidR="004E0347" w:rsidRDefault="00A42ADA" w:rsidP="00956DE1">
      <w:pPr>
        <w:tabs>
          <w:tab w:val="left" w:pos="0"/>
        </w:tabs>
        <w:spacing w:line="360" w:lineRule="auto"/>
        <w:jc w:val="center"/>
        <w:rPr>
          <w:rFonts w:ascii="GHEA Mariam" w:eastAsia="DengXian" w:hAnsi="GHEA Mariam"/>
          <w:b/>
          <w:bCs/>
          <w:color w:val="000000"/>
          <w:shd w:val="clear" w:color="auto" w:fill="FFFFFF"/>
          <w:lang w:val="hy-AM" w:eastAsia="zh-CN"/>
        </w:rPr>
      </w:pPr>
      <w:r w:rsidRPr="00BC0016">
        <w:rPr>
          <w:rFonts w:ascii="GHEA Mariam" w:eastAsia="DengXian" w:hAnsi="GHEA Mariam"/>
          <w:b/>
          <w:bCs/>
          <w:color w:val="000000"/>
          <w:shd w:val="clear" w:color="auto" w:fill="FFFFFF"/>
          <w:lang w:val="hy-AM" w:eastAsia="zh-CN"/>
        </w:rPr>
        <w:lastRenderedPageBreak/>
        <w:t>Ո Ր Ո Շ Ե Ց</w:t>
      </w:r>
    </w:p>
    <w:p w14:paraId="1DED7048" w14:textId="77777777" w:rsidR="004E0347" w:rsidRDefault="004E0347" w:rsidP="004E0347">
      <w:pPr>
        <w:tabs>
          <w:tab w:val="left" w:pos="0"/>
        </w:tabs>
        <w:spacing w:line="360" w:lineRule="auto"/>
        <w:jc w:val="center"/>
        <w:rPr>
          <w:rFonts w:ascii="GHEA Mariam" w:eastAsia="DengXian" w:hAnsi="GHEA Mariam"/>
          <w:b/>
          <w:bCs/>
          <w:color w:val="000000"/>
          <w:shd w:val="clear" w:color="auto" w:fill="FFFFFF"/>
          <w:lang w:val="hy-AM" w:eastAsia="zh-CN"/>
        </w:rPr>
      </w:pPr>
    </w:p>
    <w:p w14:paraId="5C309C53" w14:textId="68DDFD7A" w:rsidR="001E2FE5" w:rsidRDefault="004E0347" w:rsidP="004E0347">
      <w:pPr>
        <w:tabs>
          <w:tab w:val="left" w:pos="0"/>
        </w:tabs>
        <w:spacing w:line="360" w:lineRule="auto"/>
        <w:ind w:firstLine="567"/>
        <w:jc w:val="both"/>
        <w:rPr>
          <w:rFonts w:ascii="GHEA Mariam" w:eastAsia="DengXian" w:hAnsi="GHEA Mariam"/>
          <w:lang w:val="hy-AM" w:eastAsia="zh-CN"/>
        </w:rPr>
      </w:pPr>
      <w:r>
        <w:rPr>
          <w:rFonts w:ascii="GHEA Mariam" w:eastAsia="DengXian" w:hAnsi="GHEA Mariam"/>
          <w:lang w:val="hy-AM" w:eastAsia="zh-CN"/>
        </w:rPr>
        <w:t>1</w:t>
      </w:r>
      <w:r w:rsidR="00956DE1">
        <w:rPr>
          <w:rFonts w:ascii="Sylfaen" w:eastAsia="MS Mincho" w:hAnsi="Sylfaen" w:cs="MS Mincho"/>
          <w:lang w:val="hy-AM" w:eastAsia="zh-CN"/>
        </w:rPr>
        <w:t>.</w:t>
      </w:r>
      <w:r w:rsidR="00956DE1">
        <w:rPr>
          <w:rFonts w:ascii="MS Mincho" w:eastAsia="MS Mincho" w:hAnsi="MS Mincho" w:cs="MS Mincho"/>
          <w:lang w:val="hy-AM" w:eastAsia="zh-CN"/>
        </w:rPr>
        <w:t xml:space="preserve"> </w:t>
      </w:r>
      <w:r w:rsidR="00956DE1" w:rsidRPr="00956DE1">
        <w:rPr>
          <w:rFonts w:ascii="GHEA Mariam" w:eastAsia="DengXian" w:hAnsi="GHEA Mariam"/>
          <w:lang w:val="hy-AM" w:eastAsia="zh-CN"/>
        </w:rPr>
        <w:t>Սուրեն Արամի Հայրապետյանի</w:t>
      </w:r>
      <w:r w:rsidR="00956DE1">
        <w:rPr>
          <w:rFonts w:ascii="Sylfaen" w:eastAsia="MS Mincho" w:hAnsi="Sylfaen" w:cs="Sylfaen"/>
          <w:lang w:val="hy-AM" w:eastAsia="zh-CN"/>
        </w:rPr>
        <w:t xml:space="preserve"> </w:t>
      </w:r>
      <w:r w:rsidR="00956DE1" w:rsidRPr="00956DE1">
        <w:rPr>
          <w:rFonts w:ascii="GHEA Mariam" w:eastAsia="DengXian" w:hAnsi="GHEA Mariam"/>
          <w:lang w:val="hy-AM" w:eastAsia="zh-CN"/>
        </w:rPr>
        <w:t xml:space="preserve">վերաբերյալ </w:t>
      </w:r>
      <w:r w:rsidR="000818F4" w:rsidRPr="004E0347">
        <w:rPr>
          <w:rFonts w:ascii="GHEA Mariam" w:eastAsia="DengXian" w:hAnsi="GHEA Mariam"/>
          <w:lang w:val="hy-AM" w:eastAsia="zh-CN"/>
        </w:rPr>
        <w:t xml:space="preserve">Երևան քաղաքի առաջին ատյանի ընդհանուր իրավասության </w:t>
      </w:r>
      <w:r w:rsidR="00956DE1">
        <w:rPr>
          <w:rFonts w:ascii="GHEA Mariam" w:eastAsia="DengXian" w:hAnsi="GHEA Mariam"/>
          <w:lang w:val="hy-AM" w:eastAsia="zh-CN"/>
        </w:rPr>
        <w:t xml:space="preserve">քրեական </w:t>
      </w:r>
      <w:r w:rsidR="000818F4" w:rsidRPr="004E0347">
        <w:rPr>
          <w:rFonts w:ascii="GHEA Mariam" w:eastAsia="DengXian" w:hAnsi="GHEA Mariam"/>
          <w:lang w:val="hy-AM" w:eastAsia="zh-CN"/>
        </w:rPr>
        <w:t>դատարանի</w:t>
      </w:r>
      <w:r w:rsidR="00956DE1">
        <w:rPr>
          <w:rFonts w:ascii="GHEA Mariam" w:eastAsia="DengXian" w:hAnsi="GHEA Mariam"/>
          <w:lang w:val="hy-AM" w:eastAsia="zh-CN"/>
        </w:rPr>
        <w:t>՝</w:t>
      </w:r>
      <w:r w:rsidR="000818F4" w:rsidRPr="004E0347">
        <w:rPr>
          <w:rFonts w:ascii="GHEA Mariam" w:eastAsia="DengXian" w:hAnsi="GHEA Mariam"/>
          <w:lang w:val="hy-AM" w:eastAsia="zh-CN"/>
        </w:rPr>
        <w:t xml:space="preserve"> 2023 թվականի հունիսի 5-ի</w:t>
      </w:r>
      <w:r w:rsidR="00956DE1">
        <w:rPr>
          <w:rFonts w:ascii="GHEA Mariam" w:eastAsia="DengXian" w:hAnsi="GHEA Mariam"/>
          <w:lang w:val="hy-AM" w:eastAsia="zh-CN"/>
        </w:rPr>
        <w:t xml:space="preserve"> </w:t>
      </w:r>
      <w:r w:rsidR="000818F4" w:rsidRPr="004E0347">
        <w:rPr>
          <w:rFonts w:ascii="GHEA Mariam" w:eastAsia="DengXian" w:hAnsi="GHEA Mariam"/>
          <w:lang w:val="hy-AM" w:eastAsia="zh-CN"/>
        </w:rPr>
        <w:t xml:space="preserve">դատավճիռը և </w:t>
      </w:r>
      <w:r w:rsidRPr="004E0347">
        <w:rPr>
          <w:rFonts w:ascii="GHEA Mariam" w:eastAsia="DengXian" w:hAnsi="GHEA Mariam"/>
          <w:lang w:val="hy-AM" w:eastAsia="zh-CN"/>
        </w:rPr>
        <w:t xml:space="preserve">ՀՀ </w:t>
      </w:r>
      <w:r w:rsidR="00725D72">
        <w:rPr>
          <w:rFonts w:ascii="GHEA Mariam" w:eastAsia="DengXian" w:hAnsi="GHEA Mariam"/>
          <w:lang w:val="hy-AM" w:eastAsia="zh-CN"/>
        </w:rPr>
        <w:t>վ</w:t>
      </w:r>
      <w:r w:rsidRPr="004E0347">
        <w:rPr>
          <w:rFonts w:ascii="GHEA Mariam" w:eastAsia="DengXian" w:hAnsi="GHEA Mariam"/>
          <w:lang w:val="hy-AM" w:eastAsia="zh-CN"/>
        </w:rPr>
        <w:t>երաքննիչ քրեական դատարանի</w:t>
      </w:r>
      <w:r w:rsidR="00956DE1">
        <w:rPr>
          <w:rFonts w:ascii="GHEA Mariam" w:eastAsia="DengXian" w:hAnsi="GHEA Mariam"/>
          <w:lang w:val="hy-AM" w:eastAsia="zh-CN"/>
        </w:rPr>
        <w:t>՝</w:t>
      </w:r>
      <w:r w:rsidRPr="004E0347">
        <w:rPr>
          <w:rFonts w:ascii="GHEA Mariam" w:eastAsia="DengXian" w:hAnsi="GHEA Mariam"/>
          <w:lang w:val="hy-AM" w:eastAsia="zh-CN"/>
        </w:rPr>
        <w:t xml:space="preserve"> 202</w:t>
      </w:r>
      <w:r w:rsidR="00ED5C5D">
        <w:rPr>
          <w:rFonts w:ascii="GHEA Mariam" w:eastAsia="DengXian" w:hAnsi="GHEA Mariam"/>
          <w:lang w:val="hy-AM" w:eastAsia="zh-CN"/>
        </w:rPr>
        <w:t xml:space="preserve">4 </w:t>
      </w:r>
      <w:r w:rsidRPr="004E0347">
        <w:rPr>
          <w:rFonts w:ascii="GHEA Mariam" w:eastAsia="DengXian" w:hAnsi="GHEA Mariam"/>
          <w:lang w:val="hy-AM" w:eastAsia="zh-CN"/>
        </w:rPr>
        <w:t xml:space="preserve">թվականի մարտի </w:t>
      </w:r>
      <w:r w:rsidR="00956DE1">
        <w:rPr>
          <w:rFonts w:ascii="GHEA Mariam" w:eastAsia="DengXian" w:hAnsi="GHEA Mariam"/>
          <w:lang w:val="hy-AM" w:eastAsia="zh-CN"/>
        </w:rPr>
        <w:t xml:space="preserve">                   </w:t>
      </w:r>
      <w:r w:rsidRPr="004E0347">
        <w:rPr>
          <w:rFonts w:ascii="GHEA Mariam" w:eastAsia="DengXian" w:hAnsi="GHEA Mariam"/>
          <w:lang w:val="hy-AM" w:eastAsia="zh-CN"/>
        </w:rPr>
        <w:t xml:space="preserve">13-ի որոշումը բեկանել։ </w:t>
      </w:r>
    </w:p>
    <w:p w14:paraId="19810A69" w14:textId="09D3271B" w:rsidR="00725D72" w:rsidRDefault="00042491" w:rsidP="00725D72">
      <w:pPr>
        <w:tabs>
          <w:tab w:val="left" w:pos="0"/>
        </w:tabs>
        <w:spacing w:line="360" w:lineRule="auto"/>
        <w:ind w:firstLine="567"/>
        <w:jc w:val="both"/>
        <w:rPr>
          <w:rFonts w:ascii="GHEA Mariam" w:eastAsia="DengXian" w:hAnsi="GHEA Mariam"/>
          <w:color w:val="000000"/>
          <w:shd w:val="clear" w:color="auto" w:fill="FFFFFF"/>
          <w:lang w:val="hy-AM" w:eastAsia="zh-CN"/>
        </w:rPr>
      </w:pPr>
      <w:r>
        <w:rPr>
          <w:rFonts w:ascii="GHEA Mariam" w:eastAsia="DengXian" w:hAnsi="GHEA Mariam"/>
          <w:color w:val="000000"/>
          <w:shd w:val="clear" w:color="auto" w:fill="FFFFFF"/>
          <w:lang w:val="hy-AM" w:eastAsia="zh-CN"/>
        </w:rPr>
        <w:t>2</w:t>
      </w:r>
      <w:r>
        <w:rPr>
          <w:rFonts w:ascii="Sylfaen" w:eastAsia="DengXian" w:hAnsi="Sylfaen"/>
          <w:color w:val="000000"/>
          <w:shd w:val="clear" w:color="auto" w:fill="FFFFFF"/>
          <w:lang w:val="hy-AM" w:eastAsia="zh-CN"/>
        </w:rPr>
        <w:t>.</w:t>
      </w:r>
      <w:r>
        <w:rPr>
          <w:rFonts w:ascii="GHEA Mariam" w:eastAsia="DengXian" w:hAnsi="GHEA Mariam"/>
          <w:color w:val="000000"/>
          <w:shd w:val="clear" w:color="auto" w:fill="FFFFFF"/>
          <w:lang w:val="hy-AM" w:eastAsia="zh-CN"/>
        </w:rPr>
        <w:t xml:space="preserve"> </w:t>
      </w:r>
      <w:r w:rsidR="00CE7EE7" w:rsidRPr="00A90BF7">
        <w:rPr>
          <w:rFonts w:ascii="GHEA Mariam" w:eastAsia="DengXian" w:hAnsi="GHEA Mariam"/>
          <w:color w:val="000000"/>
          <w:shd w:val="clear" w:color="auto" w:fill="FFFFFF"/>
          <w:lang w:val="hy-AM" w:eastAsia="zh-CN"/>
        </w:rPr>
        <w:t>Ճանաչել</w:t>
      </w:r>
      <w:r w:rsidR="00D822DE" w:rsidRPr="00A90BF7">
        <w:rPr>
          <w:rFonts w:ascii="GHEA Mariam" w:eastAsia="DengXian" w:hAnsi="GHEA Mariam"/>
          <w:color w:val="000000"/>
          <w:shd w:val="clear" w:color="auto" w:fill="FFFFFF"/>
          <w:lang w:val="hy-AM" w:eastAsia="zh-CN"/>
        </w:rPr>
        <w:t xml:space="preserve"> </w:t>
      </w:r>
      <w:r w:rsidR="00CE7EE7" w:rsidRPr="00A90BF7">
        <w:rPr>
          <w:rFonts w:ascii="GHEA Mariam" w:eastAsia="DengXian" w:hAnsi="GHEA Mariam"/>
          <w:color w:val="000000"/>
          <w:shd w:val="clear" w:color="auto" w:fill="FFFFFF"/>
          <w:lang w:val="hy-AM" w:eastAsia="zh-CN"/>
        </w:rPr>
        <w:t>Սուրեն Արամի Հայրապետյանի անմեղությունը ՀՀ քրեական օրենսգրքի 344-րդ հոդվածի 2-րդ մասով</w:t>
      </w:r>
      <w:r w:rsidR="00D822DE" w:rsidRPr="00A90BF7">
        <w:rPr>
          <w:rFonts w:ascii="GHEA Mariam" w:eastAsia="DengXian" w:hAnsi="GHEA Mariam"/>
          <w:color w:val="000000"/>
          <w:shd w:val="clear" w:color="auto" w:fill="FFFFFF"/>
          <w:lang w:val="hy-AM" w:eastAsia="zh-CN"/>
        </w:rPr>
        <w:t xml:space="preserve"> առաջադրված մեղադրանքում և արդարացնել՝ մեղսագրված արարքը չկատարելու հիմքով։</w:t>
      </w:r>
    </w:p>
    <w:p w14:paraId="0D3CCF5E" w14:textId="19501369" w:rsidR="003D10B5" w:rsidRPr="00D822DE" w:rsidRDefault="003D10B5" w:rsidP="00725D72">
      <w:pPr>
        <w:tabs>
          <w:tab w:val="left" w:pos="0"/>
        </w:tabs>
        <w:spacing w:line="360" w:lineRule="auto"/>
        <w:ind w:firstLine="567"/>
        <w:jc w:val="both"/>
        <w:rPr>
          <w:rFonts w:ascii="GHEA Mariam" w:eastAsia="DengXian" w:hAnsi="GHEA Mariam"/>
          <w:color w:val="000000"/>
          <w:shd w:val="clear" w:color="auto" w:fill="FFFFFF"/>
          <w:lang w:val="hy-AM" w:eastAsia="zh-CN"/>
        </w:rPr>
      </w:pPr>
      <w:r w:rsidRPr="00D822DE">
        <w:rPr>
          <w:rFonts w:ascii="GHEA Mariam" w:eastAsia="DengXian" w:hAnsi="GHEA Mariam"/>
          <w:color w:val="000000"/>
          <w:shd w:val="clear" w:color="auto" w:fill="FFFFFF"/>
          <w:lang w:val="hy-AM" w:eastAsia="zh-CN"/>
        </w:rPr>
        <w:t>3</w:t>
      </w:r>
      <w:r w:rsidRPr="00D822DE">
        <w:rPr>
          <w:rFonts w:ascii="Sylfaen" w:eastAsia="DengXian" w:hAnsi="Sylfaen"/>
          <w:color w:val="000000"/>
          <w:shd w:val="clear" w:color="auto" w:fill="FFFFFF"/>
          <w:lang w:val="hy-AM" w:eastAsia="zh-CN"/>
        </w:rPr>
        <w:t xml:space="preserve">. </w:t>
      </w:r>
      <w:bookmarkStart w:id="5" w:name="_Hlk213321603"/>
      <w:r w:rsidRPr="00D822DE">
        <w:rPr>
          <w:rFonts w:ascii="GHEA Mariam" w:eastAsia="DengXian" w:hAnsi="GHEA Mariam"/>
          <w:color w:val="000000"/>
          <w:shd w:val="clear" w:color="auto" w:fill="FFFFFF"/>
          <w:lang w:val="hy-AM" w:eastAsia="zh-CN"/>
        </w:rPr>
        <w:t xml:space="preserve">Սուրեն Արամի Հայրապետյանի նկատմամբ ընտրված խափանման միջոցը՝ բացակայելու արգելքը վերացնել։ </w:t>
      </w:r>
    </w:p>
    <w:bookmarkEnd w:id="5"/>
    <w:p w14:paraId="2487F070" w14:textId="6A7F3B53" w:rsidR="003D10B5" w:rsidRPr="003D10B5" w:rsidRDefault="003D10B5" w:rsidP="00725D72">
      <w:pPr>
        <w:tabs>
          <w:tab w:val="left" w:pos="0"/>
        </w:tabs>
        <w:spacing w:line="360" w:lineRule="auto"/>
        <w:ind w:firstLine="567"/>
        <w:jc w:val="both"/>
        <w:rPr>
          <w:rFonts w:ascii="GHEA Mariam" w:eastAsia="DengXian" w:hAnsi="GHEA Mariam"/>
          <w:color w:val="000000"/>
          <w:shd w:val="clear" w:color="auto" w:fill="FFFFFF"/>
          <w:lang w:val="hy-AM" w:eastAsia="zh-CN"/>
        </w:rPr>
      </w:pPr>
      <w:r w:rsidRPr="00D822DE">
        <w:rPr>
          <w:rFonts w:ascii="GHEA Mariam" w:eastAsia="DengXian" w:hAnsi="GHEA Mariam"/>
          <w:color w:val="000000"/>
          <w:shd w:val="clear" w:color="auto" w:fill="FFFFFF"/>
          <w:lang w:val="hy-AM" w:eastAsia="zh-CN"/>
        </w:rPr>
        <w:t>4</w:t>
      </w:r>
      <w:r w:rsidRPr="00D822DE">
        <w:rPr>
          <w:rFonts w:ascii="Sylfaen" w:eastAsia="DengXian" w:hAnsi="Sylfaen"/>
          <w:color w:val="000000"/>
          <w:shd w:val="clear" w:color="auto" w:fill="FFFFFF"/>
          <w:lang w:val="hy-AM" w:eastAsia="zh-CN"/>
        </w:rPr>
        <w:t xml:space="preserve">. </w:t>
      </w:r>
      <w:r w:rsidRPr="00D822DE">
        <w:rPr>
          <w:rFonts w:ascii="GHEA Mariam" w:eastAsia="DengXian" w:hAnsi="GHEA Mariam"/>
          <w:color w:val="000000"/>
          <w:shd w:val="clear" w:color="auto" w:fill="FFFFFF"/>
          <w:lang w:val="hy-AM" w:eastAsia="zh-CN"/>
        </w:rPr>
        <w:t>Արտավարութային փաստաթուղթ ճանաչված և քրեական գործին կցված փաստաթղթերը թողնել կցված քրեական գործին։</w:t>
      </w:r>
    </w:p>
    <w:p w14:paraId="7C40E80B" w14:textId="731E33AC" w:rsidR="00A42ADA" w:rsidRPr="00BA523D" w:rsidRDefault="00A42ADA" w:rsidP="00A42ADA">
      <w:pPr>
        <w:tabs>
          <w:tab w:val="left" w:pos="567"/>
        </w:tabs>
        <w:spacing w:line="360" w:lineRule="auto"/>
        <w:ind w:left="-2" w:firstLine="567"/>
        <w:jc w:val="both"/>
        <w:rPr>
          <w:rFonts w:ascii="GHEA Mariam" w:eastAsia="GHEA Mariam" w:hAnsi="GHEA Mariam" w:cs="GHEA Mariam"/>
          <w:color w:val="0D0D0D"/>
          <w:lang w:val="hy-AM" w:eastAsia="zh-CN"/>
        </w:rPr>
      </w:pPr>
      <w:r w:rsidRPr="000818F4">
        <w:rPr>
          <w:rFonts w:ascii="GHEA Mariam" w:eastAsia="GHEA Mariam" w:hAnsi="GHEA Mariam" w:cs="GHEA Mariam"/>
          <w:color w:val="0D0D0D"/>
          <w:lang w:val="hy-AM" w:eastAsia="zh-CN"/>
        </w:rPr>
        <w:t>Որոշումն օրինական ուժի մեջ է մտնում կայացնելու օրը:</w:t>
      </w:r>
      <w:r w:rsidRPr="00BA523D">
        <w:rPr>
          <w:rFonts w:ascii="GHEA Mariam" w:eastAsia="GHEA Mariam" w:hAnsi="GHEA Mariam" w:cs="GHEA Mariam"/>
          <w:color w:val="0D0D0D"/>
          <w:lang w:val="hy-AM" w:eastAsia="zh-CN"/>
        </w:rPr>
        <w:t xml:space="preserve"> </w:t>
      </w:r>
    </w:p>
    <w:p w14:paraId="6112D818" w14:textId="77777777" w:rsidR="00A42ADA" w:rsidRPr="00BA523D" w:rsidRDefault="00A42ADA" w:rsidP="00A42ADA">
      <w:pPr>
        <w:pStyle w:val="BodyTextIndent"/>
        <w:spacing w:line="360" w:lineRule="auto"/>
        <w:ind w:firstLine="567"/>
        <w:rPr>
          <w:rFonts w:ascii="GHEA Mariam" w:eastAsiaTheme="minorHAnsi" w:hAnsi="GHEA Mariam" w:cs="Sylfaen"/>
          <w:i/>
          <w:iCs/>
          <w:lang w:val="hy-AM"/>
          <w14:ligatures w14:val="standardContextual"/>
        </w:rPr>
      </w:pPr>
    </w:p>
    <w:p w14:paraId="2AF8F25A" w14:textId="77777777" w:rsidR="007859B7" w:rsidRPr="00BA523D" w:rsidRDefault="007859B7" w:rsidP="007859B7">
      <w:pPr>
        <w:spacing w:line="480" w:lineRule="auto"/>
        <w:ind w:left="-720" w:right="-2" w:firstLine="540"/>
        <w:jc w:val="right"/>
        <w:rPr>
          <w:rFonts w:ascii="GHEA Mariam" w:eastAsia="DengXian" w:hAnsi="GHEA Mariam"/>
          <w:u w:val="single"/>
          <w:lang w:val="hy-AM" w:eastAsia="zh-CN"/>
        </w:rPr>
      </w:pPr>
      <w:r w:rsidRPr="00BA523D">
        <w:rPr>
          <w:rFonts w:ascii="GHEA Mariam" w:eastAsia="DengXian" w:hAnsi="GHEA Mariam"/>
          <w:lang w:val="hy-AM" w:eastAsia="zh-CN"/>
        </w:rPr>
        <w:t xml:space="preserve">Նախագահող՝           </w:t>
      </w:r>
      <w:r w:rsidRPr="00BA523D">
        <w:rPr>
          <w:rFonts w:ascii="GHEA Mariam" w:eastAsia="DengXian" w:hAnsi="GHEA Mariam"/>
          <w:u w:val="single"/>
          <w:lang w:val="hy-AM" w:eastAsia="zh-CN"/>
        </w:rPr>
        <w:t xml:space="preserve">                                                                      Հ.ԱՍԱՏՐՅԱՆ</w:t>
      </w:r>
    </w:p>
    <w:p w14:paraId="2B76342C" w14:textId="77777777" w:rsidR="007859B7" w:rsidRPr="00BA523D" w:rsidRDefault="007859B7" w:rsidP="007859B7">
      <w:pPr>
        <w:spacing w:line="480" w:lineRule="auto"/>
        <w:ind w:left="-720" w:right="-2" w:firstLine="540"/>
        <w:jc w:val="right"/>
        <w:rPr>
          <w:rFonts w:ascii="GHEA Mariam" w:eastAsia="DengXian" w:hAnsi="GHEA Mariam"/>
          <w:u w:val="single"/>
          <w:lang w:val="hy-AM" w:eastAsia="zh-CN"/>
        </w:rPr>
      </w:pPr>
      <w:r w:rsidRPr="00BA523D">
        <w:rPr>
          <w:rFonts w:ascii="GHEA Mariam" w:eastAsia="DengXian" w:hAnsi="GHEA Mariam"/>
          <w:lang w:val="hy-AM" w:eastAsia="zh-CN"/>
        </w:rPr>
        <w:t xml:space="preserve"> Դատավորներ՝           </w:t>
      </w:r>
      <w:r w:rsidRPr="00BA523D">
        <w:rPr>
          <w:rFonts w:ascii="GHEA Mariam" w:eastAsia="DengXian" w:hAnsi="GHEA Mariam"/>
          <w:u w:val="single"/>
          <w:lang w:val="hy-AM" w:eastAsia="zh-CN"/>
        </w:rPr>
        <w:t xml:space="preserve">                                                                   Ս.ԱՎԵՏԻՍՅԱՆ</w:t>
      </w:r>
    </w:p>
    <w:p w14:paraId="4028AE74" w14:textId="3642EA75" w:rsidR="008D0024" w:rsidRDefault="008D0024" w:rsidP="007859B7">
      <w:pPr>
        <w:spacing w:line="480" w:lineRule="auto"/>
        <w:ind w:left="-720" w:right="-2" w:firstLine="540"/>
        <w:jc w:val="right"/>
        <w:rPr>
          <w:rFonts w:ascii="GHEA Mariam" w:eastAsia="DengXian" w:hAnsi="GHEA Mariam"/>
          <w:u w:val="single"/>
          <w:lang w:val="hy-AM" w:eastAsia="zh-CN"/>
        </w:rPr>
      </w:pPr>
      <w:r w:rsidRPr="00BA523D">
        <w:rPr>
          <w:rFonts w:ascii="GHEA Mariam" w:eastAsia="DengXian" w:hAnsi="GHEA Mariam"/>
          <w:u w:val="single"/>
          <w:lang w:val="hy-AM" w:eastAsia="zh-CN"/>
        </w:rPr>
        <w:t xml:space="preserve">                                                                   Հ.ԳՐԻԳՈՐՅԱՆ</w:t>
      </w:r>
    </w:p>
    <w:p w14:paraId="402968C4" w14:textId="648DF13E" w:rsidR="00D84723" w:rsidRPr="000818F4" w:rsidRDefault="00D84723" w:rsidP="00D84723">
      <w:pPr>
        <w:spacing w:line="480" w:lineRule="auto"/>
        <w:ind w:left="-720" w:right="-2" w:firstLine="540"/>
        <w:jc w:val="right"/>
        <w:rPr>
          <w:rFonts w:ascii="GHEA Mariam" w:eastAsia="MS Mincho" w:hAnsi="GHEA Mariam" w:cs="MS Mincho"/>
          <w:u w:val="single"/>
          <w:lang w:val="hy-AM" w:eastAsia="zh-CN"/>
        </w:rPr>
      </w:pPr>
      <w:r w:rsidRPr="000818F4">
        <w:rPr>
          <w:rFonts w:ascii="GHEA Mariam" w:eastAsia="DengXian" w:hAnsi="GHEA Mariam"/>
          <w:u w:val="single"/>
          <w:lang w:val="hy-AM" w:eastAsia="zh-CN"/>
        </w:rPr>
        <w:t xml:space="preserve">                                              </w:t>
      </w:r>
      <w:r w:rsidR="0089154D">
        <w:rPr>
          <w:rFonts w:ascii="GHEA Mariam" w:eastAsia="DengXian" w:hAnsi="GHEA Mariam"/>
          <w:u w:val="single"/>
          <w:lang w:val="hy-AM" w:eastAsia="zh-CN"/>
        </w:rPr>
        <w:t xml:space="preserve">   </w:t>
      </w:r>
      <w:r w:rsidRPr="000818F4">
        <w:rPr>
          <w:rFonts w:ascii="GHEA Mariam" w:eastAsia="DengXian" w:hAnsi="GHEA Mariam"/>
          <w:u w:val="single"/>
          <w:lang w:val="hy-AM" w:eastAsia="zh-CN"/>
        </w:rPr>
        <w:t xml:space="preserve">                 Ա</w:t>
      </w:r>
      <w:r w:rsidRPr="000818F4">
        <w:rPr>
          <w:rFonts w:ascii="MS Mincho" w:eastAsia="MS Mincho" w:hAnsi="MS Mincho" w:cs="MS Mincho" w:hint="eastAsia"/>
          <w:u w:val="single"/>
          <w:lang w:val="hy-AM" w:eastAsia="zh-CN"/>
        </w:rPr>
        <w:t>․</w:t>
      </w:r>
      <w:r w:rsidRPr="000818F4">
        <w:rPr>
          <w:rFonts w:ascii="GHEA Mariam" w:eastAsia="MS Mincho" w:hAnsi="GHEA Mariam" w:cs="MS Mincho"/>
          <w:u w:val="single"/>
          <w:lang w:val="hy-AM" w:eastAsia="zh-CN"/>
        </w:rPr>
        <w:t>ԴԱՆԻԵԼՅԱՆ</w:t>
      </w:r>
    </w:p>
    <w:p w14:paraId="70BC4EC7" w14:textId="77777777" w:rsidR="007859B7" w:rsidRPr="00BA523D" w:rsidRDefault="007859B7" w:rsidP="007859B7">
      <w:pPr>
        <w:spacing w:line="480" w:lineRule="auto"/>
        <w:ind w:left="-720" w:right="-2" w:firstLine="540"/>
        <w:jc w:val="right"/>
        <w:rPr>
          <w:rFonts w:ascii="GHEA Mariam" w:eastAsia="DengXian" w:hAnsi="GHEA Mariam"/>
          <w:u w:val="single"/>
          <w:lang w:val="hy-AM" w:eastAsia="zh-CN"/>
        </w:rPr>
      </w:pPr>
      <w:bookmarkStart w:id="6" w:name="_Hlk183702631"/>
      <w:r w:rsidRPr="00BA523D">
        <w:rPr>
          <w:rFonts w:ascii="GHEA Mariam" w:eastAsia="DengXian" w:hAnsi="GHEA Mariam"/>
          <w:u w:val="single"/>
          <w:lang w:val="hy-AM" w:eastAsia="zh-CN"/>
        </w:rPr>
        <w:t xml:space="preserve">                                                               Լ.ԹԱԴԵՎՈՍՅԱՆ</w:t>
      </w:r>
    </w:p>
    <w:bookmarkEnd w:id="6"/>
    <w:p w14:paraId="186EBBE5" w14:textId="346CBABB" w:rsidR="00C41763" w:rsidRPr="00D84723" w:rsidRDefault="007859B7" w:rsidP="00D84723">
      <w:pPr>
        <w:spacing w:line="480" w:lineRule="auto"/>
        <w:ind w:left="-720" w:right="-2" w:firstLine="540"/>
        <w:jc w:val="right"/>
        <w:rPr>
          <w:rFonts w:ascii="GHEA Mariam" w:eastAsia="DengXian" w:hAnsi="GHEA Mariam"/>
          <w:u w:val="single"/>
          <w:lang w:val="es-CL" w:eastAsia="zh-CN"/>
        </w:rPr>
      </w:pPr>
      <w:r w:rsidRPr="00BA523D">
        <w:rPr>
          <w:rFonts w:ascii="GHEA Mariam" w:eastAsia="DengXian" w:hAnsi="GHEA Mariam"/>
          <w:u w:val="single"/>
          <w:lang w:val="hy-AM" w:eastAsia="zh-CN"/>
        </w:rPr>
        <w:t xml:space="preserve">                            </w:t>
      </w:r>
      <w:r w:rsidR="0089154D">
        <w:rPr>
          <w:rFonts w:ascii="GHEA Mariam" w:eastAsia="DengXian" w:hAnsi="GHEA Mariam"/>
          <w:u w:val="single"/>
          <w:lang w:val="hy-AM" w:eastAsia="zh-CN"/>
        </w:rPr>
        <w:t xml:space="preserve"> </w:t>
      </w:r>
      <w:r w:rsidRPr="00BA523D">
        <w:rPr>
          <w:rFonts w:ascii="GHEA Mariam" w:eastAsia="DengXian" w:hAnsi="GHEA Mariam"/>
          <w:u w:val="single"/>
          <w:lang w:val="hy-AM" w:eastAsia="zh-CN"/>
        </w:rPr>
        <w:t xml:space="preserve">                                        Ա.ՊՈՂՈՍՅԱՆ</w:t>
      </w:r>
    </w:p>
    <w:sectPr w:rsidR="00C41763" w:rsidRPr="00D84723" w:rsidSect="00274E97">
      <w:pgSz w:w="11900"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E241" w14:textId="77777777" w:rsidR="00C47DEA" w:rsidRDefault="00C47DEA">
      <w:r>
        <w:separator/>
      </w:r>
    </w:p>
  </w:endnote>
  <w:endnote w:type="continuationSeparator" w:id="0">
    <w:p w14:paraId="05363E7D" w14:textId="77777777" w:rsidR="00C47DEA" w:rsidRDefault="00C4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 Bayan Plain">
    <w:altName w:val="Arial"/>
    <w:charset w:val="B2"/>
    <w:family w:val="auto"/>
    <w:pitch w:val="variable"/>
    <w:sig w:usb0="00002001" w:usb1="0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698F" w14:textId="77777777" w:rsidR="005553CE" w:rsidRDefault="005553CE" w:rsidP="005553C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2D7508" w14:textId="77777777" w:rsidR="005553CE" w:rsidRDefault="00555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FCDE" w14:textId="77777777" w:rsidR="00C47DEA" w:rsidRDefault="00C47DEA">
      <w:r>
        <w:separator/>
      </w:r>
    </w:p>
  </w:footnote>
  <w:footnote w:type="continuationSeparator" w:id="0">
    <w:p w14:paraId="2B645FC0" w14:textId="77777777" w:rsidR="00C47DEA" w:rsidRDefault="00C47DEA">
      <w:r>
        <w:continuationSeparator/>
      </w:r>
    </w:p>
  </w:footnote>
  <w:footnote w:id="1">
    <w:p w14:paraId="43EE9B84" w14:textId="4781F501" w:rsidR="0094050C" w:rsidRPr="00FC3898" w:rsidRDefault="0094050C" w:rsidP="00FC3898">
      <w:pPr>
        <w:pStyle w:val="FootnoteText"/>
        <w:jc w:val="both"/>
        <w:rPr>
          <w:rFonts w:ascii="GHEA Mariam" w:hAnsi="GHEA Mariam"/>
          <w:lang w:val="en-GB"/>
        </w:rPr>
      </w:pPr>
      <w:r w:rsidRPr="00FC3898">
        <w:rPr>
          <w:rStyle w:val="FootnoteReference"/>
          <w:rFonts w:ascii="GHEA Mariam" w:hAnsi="GHEA Mariam"/>
        </w:rPr>
        <w:footnoteRef/>
      </w:r>
      <w:r w:rsidRPr="00FC3898">
        <w:rPr>
          <w:rFonts w:ascii="GHEA Mariam" w:hAnsi="GHEA Mariam"/>
        </w:rPr>
        <w:t xml:space="preserve"> </w:t>
      </w:r>
      <w:r w:rsidRPr="00FC3898">
        <w:rPr>
          <w:rFonts w:ascii="GHEA Mariam" w:hAnsi="GHEA Mariam"/>
          <w:lang w:val="hy-AM"/>
        </w:rPr>
        <w:t xml:space="preserve">Տե՛ս վարույթի նյութեր, հատոր </w:t>
      </w:r>
      <w:r w:rsidR="00195585" w:rsidRPr="00FC3898">
        <w:rPr>
          <w:rFonts w:ascii="GHEA Mariam" w:hAnsi="GHEA Mariam"/>
          <w:lang w:val="hy-AM"/>
        </w:rPr>
        <w:t>1</w:t>
      </w:r>
      <w:r w:rsidRPr="00FC3898">
        <w:rPr>
          <w:rFonts w:ascii="GHEA Mariam" w:hAnsi="GHEA Mariam"/>
          <w:lang w:val="en-GB"/>
        </w:rPr>
        <w:t xml:space="preserve">, </w:t>
      </w:r>
      <w:r w:rsidRPr="00FC3898">
        <w:rPr>
          <w:rFonts w:ascii="GHEA Mariam" w:hAnsi="GHEA Mariam"/>
          <w:lang w:val="hy-AM"/>
        </w:rPr>
        <w:t>թերթ</w:t>
      </w:r>
      <w:r w:rsidR="008158EC" w:rsidRPr="00FC3898">
        <w:rPr>
          <w:rFonts w:ascii="GHEA Mariam" w:hAnsi="GHEA Mariam"/>
          <w:lang w:val="hy-AM"/>
        </w:rPr>
        <w:t xml:space="preserve"> 51</w:t>
      </w:r>
      <w:r w:rsidRPr="00FC3898">
        <w:rPr>
          <w:rFonts w:ascii="GHEA Mariam" w:hAnsi="GHEA Mariam"/>
          <w:lang w:val="en-GB"/>
        </w:rPr>
        <w:t xml:space="preserve">: </w:t>
      </w:r>
    </w:p>
  </w:footnote>
  <w:footnote w:id="2">
    <w:p w14:paraId="1E3C71C7" w14:textId="39D97749" w:rsidR="00486B3F" w:rsidRPr="00F25BDF" w:rsidRDefault="00486B3F" w:rsidP="00902D16">
      <w:pPr>
        <w:pStyle w:val="FootnoteText"/>
        <w:jc w:val="both"/>
        <w:rPr>
          <w:rFonts w:ascii="GHEA Mariam" w:hAnsi="GHEA Mariam"/>
          <w:lang w:val="hy-AM"/>
        </w:rPr>
      </w:pPr>
      <w:r w:rsidRPr="00F25BDF">
        <w:rPr>
          <w:rStyle w:val="FootnoteReference"/>
          <w:rFonts w:ascii="GHEA Mariam" w:hAnsi="GHEA Mariam"/>
        </w:rPr>
        <w:footnoteRef/>
      </w:r>
      <w:r w:rsidRPr="00F25BDF">
        <w:rPr>
          <w:rFonts w:ascii="GHEA Mariam" w:hAnsi="GHEA Mariam"/>
          <w:lang w:val="hy-AM"/>
        </w:rPr>
        <w:t xml:space="preserve"> Տե</w:t>
      </w:r>
      <w:r w:rsidR="008C5966" w:rsidRPr="00F25BDF">
        <w:rPr>
          <w:rFonts w:ascii="GHEA Mariam" w:hAnsi="GHEA Mariam"/>
          <w:lang w:val="hy-AM"/>
        </w:rPr>
        <w:t>՛</w:t>
      </w:r>
      <w:r w:rsidRPr="00F25BDF">
        <w:rPr>
          <w:rFonts w:ascii="GHEA Mariam" w:hAnsi="GHEA Mariam"/>
          <w:lang w:val="hy-AM"/>
        </w:rPr>
        <w:t>ս վարույթի նյութեր, հատոր</w:t>
      </w:r>
      <w:r w:rsidR="00123DF4" w:rsidRPr="00F25BDF">
        <w:rPr>
          <w:rFonts w:ascii="GHEA Mariam" w:hAnsi="GHEA Mariam"/>
          <w:lang w:val="hy-AM"/>
        </w:rPr>
        <w:t xml:space="preserve"> 2,  թերթեր </w:t>
      </w:r>
      <w:r w:rsidR="00967E1D" w:rsidRPr="00F25BDF">
        <w:rPr>
          <w:rFonts w:ascii="GHEA Mariam" w:hAnsi="GHEA Mariam"/>
        </w:rPr>
        <w:t>86-91</w:t>
      </w:r>
      <w:r w:rsidR="00123DF4" w:rsidRPr="00F25BDF">
        <w:rPr>
          <w:rFonts w:ascii="GHEA Mariam" w:hAnsi="GHEA Mariam"/>
          <w:lang w:val="hy-AM"/>
        </w:rPr>
        <w:t>:</w:t>
      </w:r>
    </w:p>
  </w:footnote>
  <w:footnote w:id="3">
    <w:p w14:paraId="6CD4CB59" w14:textId="428E05E2" w:rsidR="00DC2843" w:rsidRPr="00F25BDF" w:rsidRDefault="00DC2843" w:rsidP="00902D16">
      <w:pPr>
        <w:pStyle w:val="FootnoteText"/>
        <w:jc w:val="both"/>
        <w:rPr>
          <w:rFonts w:ascii="GHEA Mariam" w:eastAsia="MS Mincho" w:hAnsi="GHEA Mariam" w:cs="MS Mincho"/>
          <w:lang w:val="hy-AM"/>
        </w:rPr>
      </w:pPr>
      <w:r w:rsidRPr="00F25BDF">
        <w:rPr>
          <w:rStyle w:val="FootnoteReference"/>
          <w:rFonts w:ascii="GHEA Mariam" w:hAnsi="GHEA Mariam"/>
        </w:rPr>
        <w:footnoteRef/>
      </w:r>
      <w:r w:rsidRPr="00F25BDF">
        <w:rPr>
          <w:rFonts w:ascii="GHEA Mariam" w:hAnsi="GHEA Mariam"/>
          <w:lang w:val="hy-AM"/>
        </w:rPr>
        <w:t xml:space="preserve"> Տե՛ս </w:t>
      </w:r>
      <w:r w:rsidR="00902D16" w:rsidRPr="00405DA5">
        <w:rPr>
          <w:rFonts w:ascii="GHEA Mariam" w:hAnsi="GHEA Mariam"/>
          <w:lang w:val="hy-AM"/>
        </w:rPr>
        <w:t>www.</w:t>
      </w:r>
      <w:r w:rsidRPr="00F25BDF">
        <w:rPr>
          <w:rFonts w:ascii="GHEA Mariam" w:hAnsi="GHEA Mariam"/>
          <w:lang w:val="hy-AM"/>
        </w:rPr>
        <w:t>Datalex</w:t>
      </w:r>
      <w:r w:rsidR="00463594" w:rsidRPr="00F25BDF">
        <w:rPr>
          <w:rFonts w:ascii="GHEA Mariam" w:eastAsia="MS Mincho" w:hAnsi="GHEA Mariam" w:cs="MS Mincho"/>
          <w:lang w:val="hy-AM"/>
        </w:rPr>
        <w:t>.am Դատական տեղեկատվական համակարգ, թիվ ՎԴ/</w:t>
      </w:r>
      <w:r w:rsidR="004D71FE" w:rsidRPr="00F25BDF">
        <w:rPr>
          <w:rFonts w:ascii="GHEA Mariam" w:eastAsia="MS Mincho" w:hAnsi="GHEA Mariam" w:cs="MS Mincho"/>
          <w:lang w:val="hy-AM"/>
        </w:rPr>
        <w:t>2085/05/22 որոշումը։</w:t>
      </w:r>
    </w:p>
  </w:footnote>
  <w:footnote w:id="4">
    <w:p w14:paraId="494C9513" w14:textId="1BEF41D2" w:rsidR="00896086" w:rsidRPr="00131087" w:rsidRDefault="00896086" w:rsidP="00131087">
      <w:pPr>
        <w:pStyle w:val="FootnoteText"/>
        <w:jc w:val="both"/>
        <w:rPr>
          <w:rFonts w:ascii="GHEA Mariam" w:hAnsi="GHEA Mariam"/>
          <w:lang w:val="hy-AM"/>
        </w:rPr>
      </w:pPr>
      <w:r w:rsidRPr="00131087">
        <w:rPr>
          <w:rStyle w:val="FootnoteReference"/>
          <w:rFonts w:ascii="GHEA Mariam" w:hAnsi="GHEA Mariam"/>
        </w:rPr>
        <w:footnoteRef/>
      </w:r>
      <w:r w:rsidRPr="00131087">
        <w:rPr>
          <w:rFonts w:ascii="GHEA Mariam" w:hAnsi="GHEA Mariam"/>
          <w:lang w:val="hy-AM"/>
        </w:rPr>
        <w:t xml:space="preserve"> Տե՛ս վարույթի նյութեր, հատոր 3, թերթեր 78-85։</w:t>
      </w:r>
    </w:p>
  </w:footnote>
  <w:footnote w:id="5">
    <w:p w14:paraId="5B37297B" w14:textId="1A8187DA" w:rsidR="00F904DD" w:rsidRPr="00363AFA" w:rsidRDefault="00F904DD" w:rsidP="00046E07">
      <w:pPr>
        <w:pStyle w:val="FootnoteText"/>
        <w:jc w:val="both"/>
        <w:rPr>
          <w:rFonts w:ascii="GHEA Mariam" w:eastAsia="MS Mincho" w:hAnsi="GHEA Mariam" w:cs="MS Mincho"/>
          <w:lang w:val="hy-AM"/>
        </w:rPr>
      </w:pPr>
      <w:r w:rsidRPr="00363AFA">
        <w:rPr>
          <w:rStyle w:val="FootnoteReference"/>
          <w:rFonts w:ascii="GHEA Mariam" w:hAnsi="GHEA Mariam"/>
        </w:rPr>
        <w:footnoteRef/>
      </w:r>
      <w:r w:rsidRPr="00363AFA">
        <w:rPr>
          <w:rFonts w:ascii="GHEA Mariam" w:hAnsi="GHEA Mariam"/>
          <w:lang w:val="hy-AM"/>
        </w:rPr>
        <w:t xml:space="preserve"> Տ</w:t>
      </w:r>
      <w:r w:rsidR="001D1FD2" w:rsidRPr="00363AFA">
        <w:rPr>
          <w:rFonts w:ascii="GHEA Mariam" w:hAnsi="GHEA Mariam"/>
          <w:lang w:val="hy-AM"/>
        </w:rPr>
        <w:t xml:space="preserve">ե՛ս, </w:t>
      </w:r>
      <w:r w:rsidR="001D1FD2" w:rsidRPr="00363AFA">
        <w:rPr>
          <w:rFonts w:ascii="GHEA Mariam" w:hAnsi="GHEA Mariam"/>
          <w:i/>
          <w:iCs/>
          <w:lang w:val="hy-AM"/>
        </w:rPr>
        <w:t xml:space="preserve">mutatis mutandis, </w:t>
      </w:r>
      <w:r w:rsidR="001D1FD2" w:rsidRPr="00363AFA">
        <w:rPr>
          <w:rFonts w:ascii="GHEA Mariam" w:hAnsi="GHEA Mariam"/>
          <w:lang w:val="hy-AM"/>
        </w:rPr>
        <w:t xml:space="preserve">Վճռաբեկ դատարանի՝ </w:t>
      </w:r>
      <w:r w:rsidR="001D1FD2" w:rsidRPr="00363AFA">
        <w:rPr>
          <w:rFonts w:ascii="GHEA Mariam" w:hAnsi="GHEA Mariam"/>
          <w:i/>
          <w:iCs/>
          <w:lang w:val="hy-AM"/>
        </w:rPr>
        <w:t xml:space="preserve">Տիգրան Հայրապետյանի </w:t>
      </w:r>
      <w:r w:rsidR="001D1FD2" w:rsidRPr="00363AFA">
        <w:rPr>
          <w:rFonts w:ascii="GHEA Mariam" w:hAnsi="GHEA Mariam"/>
          <w:lang w:val="hy-AM"/>
        </w:rPr>
        <w:t>գործով 2025 թվականի օգոստոսի 12-ի թիվ ԵԴ1/0372/01/24 որոշումը, կետեր 13</w:t>
      </w:r>
      <w:r w:rsidR="001D1FD2" w:rsidRPr="00363AFA">
        <w:rPr>
          <w:rFonts w:ascii="MS Mincho" w:eastAsia="MS Mincho" w:hAnsi="MS Mincho" w:cs="MS Mincho" w:hint="eastAsia"/>
          <w:lang w:val="hy-AM"/>
        </w:rPr>
        <w:t>․</w:t>
      </w:r>
      <w:r w:rsidR="001D1FD2" w:rsidRPr="00363AFA">
        <w:rPr>
          <w:rFonts w:ascii="GHEA Mariam" w:eastAsia="MS Mincho" w:hAnsi="GHEA Mariam" w:cs="MS Mincho"/>
          <w:lang w:val="hy-AM"/>
        </w:rPr>
        <w:t>1-14։</w:t>
      </w:r>
    </w:p>
  </w:footnote>
  <w:footnote w:id="6">
    <w:p w14:paraId="716F61BA" w14:textId="3200D105" w:rsidR="00F97AEA" w:rsidRPr="00363AFA" w:rsidRDefault="00F97AEA" w:rsidP="00046E07">
      <w:pPr>
        <w:pStyle w:val="FootnoteText"/>
        <w:jc w:val="both"/>
        <w:rPr>
          <w:rFonts w:ascii="GHEA Mariam" w:hAnsi="GHEA Mariam"/>
          <w:lang w:val="hy-AM"/>
        </w:rPr>
      </w:pPr>
      <w:r w:rsidRPr="00363AFA">
        <w:rPr>
          <w:rStyle w:val="FootnoteReference"/>
          <w:rFonts w:ascii="GHEA Mariam" w:hAnsi="GHEA Mariam"/>
        </w:rPr>
        <w:footnoteRef/>
      </w:r>
      <w:r w:rsidRPr="00363AFA">
        <w:rPr>
          <w:rFonts w:ascii="GHEA Mariam" w:hAnsi="GHEA Mariam"/>
          <w:lang w:val="hy-AM"/>
        </w:rPr>
        <w:t xml:space="preserve"> Տե՛ս սույն որոշման 8-րդ կետը։</w:t>
      </w:r>
    </w:p>
  </w:footnote>
  <w:footnote w:id="7">
    <w:p w14:paraId="65B57F40" w14:textId="6B505ED1" w:rsidR="002345EA" w:rsidRPr="00363AFA" w:rsidRDefault="002345EA" w:rsidP="00046E07">
      <w:pPr>
        <w:pStyle w:val="FootnoteText"/>
        <w:jc w:val="both"/>
        <w:rPr>
          <w:rFonts w:ascii="GHEA Mariam" w:hAnsi="GHEA Mariam"/>
          <w:lang w:val="hy-AM"/>
        </w:rPr>
      </w:pPr>
      <w:r w:rsidRPr="00363AFA">
        <w:rPr>
          <w:rStyle w:val="FootnoteReference"/>
          <w:rFonts w:ascii="GHEA Mariam" w:hAnsi="GHEA Mariam"/>
        </w:rPr>
        <w:footnoteRef/>
      </w:r>
      <w:r w:rsidRPr="00363AFA">
        <w:rPr>
          <w:rFonts w:ascii="GHEA Mariam" w:hAnsi="GHEA Mariam"/>
          <w:lang w:val="hy-AM"/>
        </w:rPr>
        <w:t xml:space="preserve"> Տե՛ս սույն որոշման 9-րդ կետը։</w:t>
      </w:r>
    </w:p>
  </w:footnote>
  <w:footnote w:id="8">
    <w:p w14:paraId="57BC2A57" w14:textId="0F7913D3" w:rsidR="002345EA" w:rsidRPr="00847993" w:rsidRDefault="002345EA" w:rsidP="00847993">
      <w:pPr>
        <w:pStyle w:val="FootnoteText"/>
        <w:jc w:val="both"/>
        <w:rPr>
          <w:rFonts w:ascii="GHEA Mariam" w:hAnsi="GHEA Mariam"/>
          <w:lang w:val="hy-AM"/>
        </w:rPr>
      </w:pPr>
      <w:r w:rsidRPr="00847993">
        <w:rPr>
          <w:rStyle w:val="FootnoteReference"/>
          <w:rFonts w:ascii="GHEA Mariam" w:hAnsi="GHEA Mariam"/>
        </w:rPr>
        <w:footnoteRef/>
      </w:r>
      <w:r w:rsidRPr="00847993">
        <w:rPr>
          <w:rFonts w:ascii="GHEA Mariam" w:hAnsi="GHEA Mariam"/>
          <w:lang w:val="hy-AM"/>
        </w:rPr>
        <w:t xml:space="preserve"> Տե՛ս սույն որոշման 10-րդ կետը։</w:t>
      </w:r>
    </w:p>
  </w:footnote>
  <w:footnote w:id="9">
    <w:p w14:paraId="435FFD36" w14:textId="3050BA55" w:rsidR="00AB3704" w:rsidRPr="00847993" w:rsidRDefault="00AB3704" w:rsidP="00847993">
      <w:pPr>
        <w:pStyle w:val="FootnoteText"/>
        <w:jc w:val="both"/>
        <w:rPr>
          <w:rFonts w:ascii="GHEA Mariam" w:hAnsi="GHEA Mariam"/>
          <w:lang w:val="hy-AM"/>
        </w:rPr>
      </w:pPr>
      <w:r w:rsidRPr="00847993">
        <w:rPr>
          <w:rStyle w:val="FootnoteReference"/>
          <w:rFonts w:ascii="GHEA Mariam" w:hAnsi="GHEA Mariam"/>
        </w:rPr>
        <w:footnoteRef/>
      </w:r>
      <w:r w:rsidRPr="00847993">
        <w:rPr>
          <w:rFonts w:ascii="GHEA Mariam" w:hAnsi="GHEA Mariam"/>
          <w:lang w:val="hy-AM"/>
        </w:rPr>
        <w:t xml:space="preserve"> Տե՛ս սույն որոշման 11-րդ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5106235"/>
      <w:docPartObj>
        <w:docPartGallery w:val="Page Numbers (Top of Page)"/>
        <w:docPartUnique/>
      </w:docPartObj>
    </w:sdtPr>
    <w:sdtContent>
      <w:p w14:paraId="79A0C73C" w14:textId="6107D531" w:rsidR="00651CD2" w:rsidRDefault="00651CD2" w:rsidP="00651C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D230A3" w14:textId="77777777" w:rsidR="00651CD2" w:rsidRDefault="00651CD2" w:rsidP="00651C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3410579"/>
      <w:docPartObj>
        <w:docPartGallery w:val="Page Numbers (Top of Page)"/>
        <w:docPartUnique/>
      </w:docPartObj>
    </w:sdtPr>
    <w:sdtContent>
      <w:p w14:paraId="239D4C22" w14:textId="00987DD2" w:rsidR="00651CD2" w:rsidRDefault="00651CD2" w:rsidP="008A1F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8DF84A5" w14:textId="6C58498A" w:rsidR="005553CE" w:rsidRDefault="005553CE" w:rsidP="00651CD2">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5D95"/>
    <w:multiLevelType w:val="multilevel"/>
    <w:tmpl w:val="B4FA7CFA"/>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C3A34F9"/>
    <w:multiLevelType w:val="hybridMultilevel"/>
    <w:tmpl w:val="C9381338"/>
    <w:lvl w:ilvl="0" w:tplc="AB7AD3E0">
      <w:start w:val="1"/>
      <w:numFmt w:val="decimal"/>
      <w:lvlText w:val="%1."/>
      <w:lvlJc w:val="left"/>
      <w:pPr>
        <w:ind w:left="1145" w:hanging="360"/>
      </w:pPr>
      <w:rPr>
        <w:rFonts w:ascii="Sylfaen" w:hAnsi="Sylfaen" w:cs="Sylfaen"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0E446C13"/>
    <w:multiLevelType w:val="hybridMultilevel"/>
    <w:tmpl w:val="71FEA358"/>
    <w:lvl w:ilvl="0" w:tplc="227679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A23612"/>
    <w:multiLevelType w:val="multilevel"/>
    <w:tmpl w:val="36FA73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5D0766"/>
    <w:multiLevelType w:val="multilevel"/>
    <w:tmpl w:val="E9B43BAA"/>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97E99"/>
    <w:multiLevelType w:val="hybridMultilevel"/>
    <w:tmpl w:val="1F58E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C70D70"/>
    <w:multiLevelType w:val="hybridMultilevel"/>
    <w:tmpl w:val="85603D08"/>
    <w:lvl w:ilvl="0" w:tplc="91F27CC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2E7028AC"/>
    <w:multiLevelType w:val="hybridMultilevel"/>
    <w:tmpl w:val="14D48E04"/>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8" w15:restartNumberingAfterBreak="0">
    <w:nsid w:val="3E3D7283"/>
    <w:multiLevelType w:val="hybridMultilevel"/>
    <w:tmpl w:val="3ADA2B26"/>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9" w15:restartNumberingAfterBreak="0">
    <w:nsid w:val="5D25156B"/>
    <w:multiLevelType w:val="hybridMultilevel"/>
    <w:tmpl w:val="C5C0CC4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0" w15:restartNumberingAfterBreak="0">
    <w:nsid w:val="5DF54984"/>
    <w:multiLevelType w:val="hybridMultilevel"/>
    <w:tmpl w:val="2F96D4CE"/>
    <w:lvl w:ilvl="0" w:tplc="0409000F">
      <w:start w:val="1"/>
      <w:numFmt w:val="decimal"/>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60B25172"/>
    <w:multiLevelType w:val="multilevel"/>
    <w:tmpl w:val="FD16E5BC"/>
    <w:lvl w:ilvl="0">
      <w:start w:val="1"/>
      <w:numFmt w:val="decimal"/>
      <w:lvlText w:val="%1."/>
      <w:lvlJc w:val="left"/>
      <w:pPr>
        <w:ind w:left="520" w:hanging="520"/>
      </w:pPr>
      <w:rPr>
        <w:rFonts w:cs="Al Bayan Plain" w:hint="default"/>
      </w:rPr>
    </w:lvl>
    <w:lvl w:ilvl="1">
      <w:start w:val="1"/>
      <w:numFmt w:val="decimal"/>
      <w:lvlText w:val="%1.%2."/>
      <w:lvlJc w:val="left"/>
      <w:pPr>
        <w:ind w:left="1003" w:hanging="720"/>
      </w:pPr>
      <w:rPr>
        <w:rFonts w:cs="Al Bayan Plain" w:hint="default"/>
        <w:lang w:val="hy-AM"/>
      </w:rPr>
    </w:lvl>
    <w:lvl w:ilvl="2">
      <w:start w:val="1"/>
      <w:numFmt w:val="decimal"/>
      <w:lvlText w:val="%1.%2.%3."/>
      <w:lvlJc w:val="left"/>
      <w:pPr>
        <w:ind w:left="2290" w:hanging="720"/>
      </w:pPr>
      <w:rPr>
        <w:rFonts w:cs="Al Bayan Plain" w:hint="default"/>
      </w:rPr>
    </w:lvl>
    <w:lvl w:ilvl="3">
      <w:start w:val="1"/>
      <w:numFmt w:val="decimal"/>
      <w:lvlText w:val="%1.%2.%3.%4."/>
      <w:lvlJc w:val="left"/>
      <w:pPr>
        <w:ind w:left="3435" w:hanging="1080"/>
      </w:pPr>
      <w:rPr>
        <w:rFonts w:cs="Al Bayan Plain" w:hint="default"/>
      </w:rPr>
    </w:lvl>
    <w:lvl w:ilvl="4">
      <w:start w:val="1"/>
      <w:numFmt w:val="decimal"/>
      <w:lvlText w:val="%1.%2.%3.%4.%5."/>
      <w:lvlJc w:val="left"/>
      <w:pPr>
        <w:ind w:left="4220" w:hanging="1080"/>
      </w:pPr>
      <w:rPr>
        <w:rFonts w:cs="Al Bayan Plain" w:hint="default"/>
      </w:rPr>
    </w:lvl>
    <w:lvl w:ilvl="5">
      <w:start w:val="1"/>
      <w:numFmt w:val="decimal"/>
      <w:lvlText w:val="%1.%2.%3.%4.%5.%6."/>
      <w:lvlJc w:val="left"/>
      <w:pPr>
        <w:ind w:left="5365" w:hanging="1440"/>
      </w:pPr>
      <w:rPr>
        <w:rFonts w:cs="Al Bayan Plain" w:hint="default"/>
      </w:rPr>
    </w:lvl>
    <w:lvl w:ilvl="6">
      <w:start w:val="1"/>
      <w:numFmt w:val="decimal"/>
      <w:lvlText w:val="%1.%2.%3.%4.%5.%6.%7."/>
      <w:lvlJc w:val="left"/>
      <w:pPr>
        <w:ind w:left="6150" w:hanging="1440"/>
      </w:pPr>
      <w:rPr>
        <w:rFonts w:cs="Al Bayan Plain" w:hint="default"/>
      </w:rPr>
    </w:lvl>
    <w:lvl w:ilvl="7">
      <w:start w:val="1"/>
      <w:numFmt w:val="decimal"/>
      <w:lvlText w:val="%1.%2.%3.%4.%5.%6.%7.%8."/>
      <w:lvlJc w:val="left"/>
      <w:pPr>
        <w:ind w:left="7295" w:hanging="1800"/>
      </w:pPr>
      <w:rPr>
        <w:rFonts w:cs="Al Bayan Plain" w:hint="default"/>
      </w:rPr>
    </w:lvl>
    <w:lvl w:ilvl="8">
      <w:start w:val="1"/>
      <w:numFmt w:val="decimal"/>
      <w:lvlText w:val="%1.%2.%3.%4.%5.%6.%7.%8.%9."/>
      <w:lvlJc w:val="left"/>
      <w:pPr>
        <w:ind w:left="8440" w:hanging="2160"/>
      </w:pPr>
      <w:rPr>
        <w:rFonts w:cs="Al Bayan Plain" w:hint="default"/>
      </w:rPr>
    </w:lvl>
  </w:abstractNum>
  <w:abstractNum w:abstractNumId="12" w15:restartNumberingAfterBreak="0">
    <w:nsid w:val="6AAC2850"/>
    <w:multiLevelType w:val="multilevel"/>
    <w:tmpl w:val="680613B2"/>
    <w:lvl w:ilvl="0">
      <w:start w:val="3"/>
      <w:numFmt w:val="decimal"/>
      <w:lvlText w:val="%1."/>
      <w:lvlJc w:val="left"/>
      <w:pPr>
        <w:ind w:left="400" w:hanging="400"/>
      </w:pPr>
      <w:rPr>
        <w:rFonts w:hint="default"/>
        <w:i w:val="0"/>
      </w:rPr>
    </w:lvl>
    <w:lvl w:ilvl="1">
      <w:start w:val="4"/>
      <w:numFmt w:val="decimal"/>
      <w:lvlText w:val="%1.%2."/>
      <w:lvlJc w:val="left"/>
      <w:pPr>
        <w:ind w:left="720" w:hanging="72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929" w:hanging="108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855" w:hanging="144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781" w:hanging="1800"/>
      </w:pPr>
      <w:rPr>
        <w:rFonts w:hint="default"/>
        <w:i w:val="0"/>
      </w:rPr>
    </w:lvl>
    <w:lvl w:ilvl="8">
      <w:start w:val="1"/>
      <w:numFmt w:val="decimal"/>
      <w:lvlText w:val="%1.%2.%3.%4.%5.%6.%7.%8.%9."/>
      <w:lvlJc w:val="left"/>
      <w:pPr>
        <w:ind w:left="4424" w:hanging="2160"/>
      </w:pPr>
      <w:rPr>
        <w:rFonts w:hint="default"/>
        <w:i w:val="0"/>
      </w:rPr>
    </w:lvl>
  </w:abstractNum>
  <w:abstractNum w:abstractNumId="13" w15:restartNumberingAfterBreak="0">
    <w:nsid w:val="6C1D752F"/>
    <w:multiLevelType w:val="hybridMultilevel"/>
    <w:tmpl w:val="5B205D8C"/>
    <w:lvl w:ilvl="0" w:tplc="18AE3234">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81573133">
    <w:abstractNumId w:val="0"/>
  </w:num>
  <w:num w:numId="2" w16cid:durableId="717436135">
    <w:abstractNumId w:val="11"/>
  </w:num>
  <w:num w:numId="3" w16cid:durableId="1102071426">
    <w:abstractNumId w:val="9"/>
  </w:num>
  <w:num w:numId="4" w16cid:durableId="378096715">
    <w:abstractNumId w:val="8"/>
  </w:num>
  <w:num w:numId="5" w16cid:durableId="1700203676">
    <w:abstractNumId w:val="5"/>
  </w:num>
  <w:num w:numId="6" w16cid:durableId="1272010345">
    <w:abstractNumId w:val="7"/>
  </w:num>
  <w:num w:numId="7" w16cid:durableId="2135785470">
    <w:abstractNumId w:val="10"/>
  </w:num>
  <w:num w:numId="8" w16cid:durableId="33121916">
    <w:abstractNumId w:val="3"/>
  </w:num>
  <w:num w:numId="9" w16cid:durableId="1934824690">
    <w:abstractNumId w:val="12"/>
  </w:num>
  <w:num w:numId="10" w16cid:durableId="167210779">
    <w:abstractNumId w:val="1"/>
  </w:num>
  <w:num w:numId="11" w16cid:durableId="620039173">
    <w:abstractNumId w:val="6"/>
  </w:num>
  <w:num w:numId="12" w16cid:durableId="635914080">
    <w:abstractNumId w:val="4"/>
  </w:num>
  <w:num w:numId="13" w16cid:durableId="374622456">
    <w:abstractNumId w:val="13"/>
  </w:num>
  <w:num w:numId="14" w16cid:durableId="729572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27"/>
    <w:rsid w:val="00000725"/>
    <w:rsid w:val="00003BE5"/>
    <w:rsid w:val="000065EE"/>
    <w:rsid w:val="00006C84"/>
    <w:rsid w:val="000071A5"/>
    <w:rsid w:val="000146B3"/>
    <w:rsid w:val="000302EF"/>
    <w:rsid w:val="000321A3"/>
    <w:rsid w:val="00033220"/>
    <w:rsid w:val="00042491"/>
    <w:rsid w:val="00042C9E"/>
    <w:rsid w:val="00046E07"/>
    <w:rsid w:val="00050CE9"/>
    <w:rsid w:val="000511CE"/>
    <w:rsid w:val="00052DB1"/>
    <w:rsid w:val="00054463"/>
    <w:rsid w:val="000561BC"/>
    <w:rsid w:val="000578C6"/>
    <w:rsid w:val="00057A89"/>
    <w:rsid w:val="000600EC"/>
    <w:rsid w:val="00062009"/>
    <w:rsid w:val="00063B96"/>
    <w:rsid w:val="00065574"/>
    <w:rsid w:val="00066ED8"/>
    <w:rsid w:val="00067C6E"/>
    <w:rsid w:val="00070FFF"/>
    <w:rsid w:val="00071325"/>
    <w:rsid w:val="000726DB"/>
    <w:rsid w:val="000818F4"/>
    <w:rsid w:val="00085E7A"/>
    <w:rsid w:val="00090720"/>
    <w:rsid w:val="000944E2"/>
    <w:rsid w:val="000A3AA3"/>
    <w:rsid w:val="000A4463"/>
    <w:rsid w:val="000A6803"/>
    <w:rsid w:val="000A6873"/>
    <w:rsid w:val="000B4A28"/>
    <w:rsid w:val="000B4BF7"/>
    <w:rsid w:val="000C5560"/>
    <w:rsid w:val="000D07EE"/>
    <w:rsid w:val="000E2DED"/>
    <w:rsid w:val="000E518E"/>
    <w:rsid w:val="000F4C23"/>
    <w:rsid w:val="000F663B"/>
    <w:rsid w:val="000F6E84"/>
    <w:rsid w:val="001005E4"/>
    <w:rsid w:val="00101DDE"/>
    <w:rsid w:val="00105FBD"/>
    <w:rsid w:val="0011324F"/>
    <w:rsid w:val="00115326"/>
    <w:rsid w:val="00123DF4"/>
    <w:rsid w:val="00124F9B"/>
    <w:rsid w:val="00131087"/>
    <w:rsid w:val="001313B7"/>
    <w:rsid w:val="0014408B"/>
    <w:rsid w:val="00145DF2"/>
    <w:rsid w:val="00154B3A"/>
    <w:rsid w:val="00163FA3"/>
    <w:rsid w:val="0016562D"/>
    <w:rsid w:val="0016710F"/>
    <w:rsid w:val="001677BF"/>
    <w:rsid w:val="001708CF"/>
    <w:rsid w:val="00177457"/>
    <w:rsid w:val="00183236"/>
    <w:rsid w:val="0018382B"/>
    <w:rsid w:val="001936FA"/>
    <w:rsid w:val="00195585"/>
    <w:rsid w:val="0019574D"/>
    <w:rsid w:val="001B445D"/>
    <w:rsid w:val="001B5870"/>
    <w:rsid w:val="001C0C90"/>
    <w:rsid w:val="001C1BAC"/>
    <w:rsid w:val="001C2650"/>
    <w:rsid w:val="001D1FD2"/>
    <w:rsid w:val="001D25E3"/>
    <w:rsid w:val="001D4DB4"/>
    <w:rsid w:val="001D743E"/>
    <w:rsid w:val="001E0870"/>
    <w:rsid w:val="001E1D4E"/>
    <w:rsid w:val="001E2FE5"/>
    <w:rsid w:val="001E37F5"/>
    <w:rsid w:val="001F3988"/>
    <w:rsid w:val="001F554C"/>
    <w:rsid w:val="002038C9"/>
    <w:rsid w:val="00211595"/>
    <w:rsid w:val="00212828"/>
    <w:rsid w:val="0022003C"/>
    <w:rsid w:val="00221ADC"/>
    <w:rsid w:val="00223AB9"/>
    <w:rsid w:val="00224679"/>
    <w:rsid w:val="002266C8"/>
    <w:rsid w:val="0023011B"/>
    <w:rsid w:val="00231472"/>
    <w:rsid w:val="00232C90"/>
    <w:rsid w:val="002345EA"/>
    <w:rsid w:val="0024008A"/>
    <w:rsid w:val="0024257D"/>
    <w:rsid w:val="00244032"/>
    <w:rsid w:val="00246FEB"/>
    <w:rsid w:val="0025610B"/>
    <w:rsid w:val="00267771"/>
    <w:rsid w:val="002737CF"/>
    <w:rsid w:val="00274E97"/>
    <w:rsid w:val="00275230"/>
    <w:rsid w:val="00276B10"/>
    <w:rsid w:val="00277A39"/>
    <w:rsid w:val="00283E3E"/>
    <w:rsid w:val="00285168"/>
    <w:rsid w:val="00285B6D"/>
    <w:rsid w:val="00291210"/>
    <w:rsid w:val="002927F0"/>
    <w:rsid w:val="00296CFD"/>
    <w:rsid w:val="002A1667"/>
    <w:rsid w:val="002A20BA"/>
    <w:rsid w:val="002A312C"/>
    <w:rsid w:val="002A4D30"/>
    <w:rsid w:val="002A6517"/>
    <w:rsid w:val="002B068C"/>
    <w:rsid w:val="002B64DE"/>
    <w:rsid w:val="002B65AA"/>
    <w:rsid w:val="002C5C71"/>
    <w:rsid w:val="002D08C1"/>
    <w:rsid w:val="002D3722"/>
    <w:rsid w:val="002D3C77"/>
    <w:rsid w:val="002D4EB2"/>
    <w:rsid w:val="002E14F8"/>
    <w:rsid w:val="002E31C6"/>
    <w:rsid w:val="002E3F4C"/>
    <w:rsid w:val="002E49D6"/>
    <w:rsid w:val="002F34AB"/>
    <w:rsid w:val="002F7607"/>
    <w:rsid w:val="0030134C"/>
    <w:rsid w:val="0030738F"/>
    <w:rsid w:val="00313321"/>
    <w:rsid w:val="00324099"/>
    <w:rsid w:val="0033127A"/>
    <w:rsid w:val="003334F5"/>
    <w:rsid w:val="00341914"/>
    <w:rsid w:val="00342AF6"/>
    <w:rsid w:val="0034492A"/>
    <w:rsid w:val="00351662"/>
    <w:rsid w:val="00357F1A"/>
    <w:rsid w:val="00363AFA"/>
    <w:rsid w:val="00365004"/>
    <w:rsid w:val="003665A5"/>
    <w:rsid w:val="00367EED"/>
    <w:rsid w:val="00371A1A"/>
    <w:rsid w:val="00376EA3"/>
    <w:rsid w:val="003855EE"/>
    <w:rsid w:val="00390DE6"/>
    <w:rsid w:val="00392038"/>
    <w:rsid w:val="003924BB"/>
    <w:rsid w:val="003A2F94"/>
    <w:rsid w:val="003B2DC4"/>
    <w:rsid w:val="003C2C79"/>
    <w:rsid w:val="003C302E"/>
    <w:rsid w:val="003C47B3"/>
    <w:rsid w:val="003C7AFD"/>
    <w:rsid w:val="003D10B5"/>
    <w:rsid w:val="003D7056"/>
    <w:rsid w:val="003E2AFE"/>
    <w:rsid w:val="003E37A7"/>
    <w:rsid w:val="003F137B"/>
    <w:rsid w:val="003F4181"/>
    <w:rsid w:val="004013CC"/>
    <w:rsid w:val="004025B2"/>
    <w:rsid w:val="0040445E"/>
    <w:rsid w:val="00405DA5"/>
    <w:rsid w:val="00406CF6"/>
    <w:rsid w:val="00411ABA"/>
    <w:rsid w:val="00415E23"/>
    <w:rsid w:val="004173F2"/>
    <w:rsid w:val="00417B22"/>
    <w:rsid w:val="004238B6"/>
    <w:rsid w:val="00432155"/>
    <w:rsid w:val="004334CB"/>
    <w:rsid w:val="004342D8"/>
    <w:rsid w:val="0043438E"/>
    <w:rsid w:val="00437DB6"/>
    <w:rsid w:val="00443DFB"/>
    <w:rsid w:val="00444494"/>
    <w:rsid w:val="00446630"/>
    <w:rsid w:val="00447E00"/>
    <w:rsid w:val="00447FF2"/>
    <w:rsid w:val="004526FB"/>
    <w:rsid w:val="00453F0C"/>
    <w:rsid w:val="00456D9D"/>
    <w:rsid w:val="0046102E"/>
    <w:rsid w:val="00461967"/>
    <w:rsid w:val="00461E37"/>
    <w:rsid w:val="00463594"/>
    <w:rsid w:val="00464627"/>
    <w:rsid w:val="00470AE8"/>
    <w:rsid w:val="004711E6"/>
    <w:rsid w:val="00472A36"/>
    <w:rsid w:val="004730F9"/>
    <w:rsid w:val="004733E0"/>
    <w:rsid w:val="00476ECB"/>
    <w:rsid w:val="00481DBE"/>
    <w:rsid w:val="00486B3F"/>
    <w:rsid w:val="00491375"/>
    <w:rsid w:val="00495C27"/>
    <w:rsid w:val="004A61A5"/>
    <w:rsid w:val="004A676B"/>
    <w:rsid w:val="004B0626"/>
    <w:rsid w:val="004B40D6"/>
    <w:rsid w:val="004B4208"/>
    <w:rsid w:val="004B6CC2"/>
    <w:rsid w:val="004B6E3F"/>
    <w:rsid w:val="004C2F2A"/>
    <w:rsid w:val="004D1B81"/>
    <w:rsid w:val="004D27EE"/>
    <w:rsid w:val="004D3DBA"/>
    <w:rsid w:val="004D5712"/>
    <w:rsid w:val="004D70C2"/>
    <w:rsid w:val="004D71FE"/>
    <w:rsid w:val="004E0347"/>
    <w:rsid w:val="004E32F1"/>
    <w:rsid w:val="004E3FA8"/>
    <w:rsid w:val="004E477B"/>
    <w:rsid w:val="004F0EC2"/>
    <w:rsid w:val="0050092C"/>
    <w:rsid w:val="005029F7"/>
    <w:rsid w:val="00502F99"/>
    <w:rsid w:val="005034BB"/>
    <w:rsid w:val="00504543"/>
    <w:rsid w:val="00504A31"/>
    <w:rsid w:val="00512C96"/>
    <w:rsid w:val="00514FFA"/>
    <w:rsid w:val="005221A6"/>
    <w:rsid w:val="005224F2"/>
    <w:rsid w:val="005251E8"/>
    <w:rsid w:val="00525992"/>
    <w:rsid w:val="00531E74"/>
    <w:rsid w:val="00536318"/>
    <w:rsid w:val="00543FA8"/>
    <w:rsid w:val="00550C61"/>
    <w:rsid w:val="00553221"/>
    <w:rsid w:val="005532CF"/>
    <w:rsid w:val="005553CE"/>
    <w:rsid w:val="00557361"/>
    <w:rsid w:val="00557898"/>
    <w:rsid w:val="00561C9C"/>
    <w:rsid w:val="005634C2"/>
    <w:rsid w:val="005705B3"/>
    <w:rsid w:val="00575C10"/>
    <w:rsid w:val="00576ADB"/>
    <w:rsid w:val="00577621"/>
    <w:rsid w:val="00577A04"/>
    <w:rsid w:val="0058154F"/>
    <w:rsid w:val="00583809"/>
    <w:rsid w:val="00584378"/>
    <w:rsid w:val="00591252"/>
    <w:rsid w:val="005940F5"/>
    <w:rsid w:val="005A153F"/>
    <w:rsid w:val="005A46C1"/>
    <w:rsid w:val="005A7311"/>
    <w:rsid w:val="005B2C8C"/>
    <w:rsid w:val="005B5ED6"/>
    <w:rsid w:val="005B78B6"/>
    <w:rsid w:val="005B7C3C"/>
    <w:rsid w:val="005C2C6B"/>
    <w:rsid w:val="005C6A7E"/>
    <w:rsid w:val="005D0F04"/>
    <w:rsid w:val="005D217D"/>
    <w:rsid w:val="005D2EC0"/>
    <w:rsid w:val="005D3AED"/>
    <w:rsid w:val="005E0696"/>
    <w:rsid w:val="005E0CAB"/>
    <w:rsid w:val="005F4680"/>
    <w:rsid w:val="0060344C"/>
    <w:rsid w:val="0060368A"/>
    <w:rsid w:val="00614A2D"/>
    <w:rsid w:val="006211D0"/>
    <w:rsid w:val="00627D6A"/>
    <w:rsid w:val="0063395A"/>
    <w:rsid w:val="00640CF5"/>
    <w:rsid w:val="006441E2"/>
    <w:rsid w:val="00651CD2"/>
    <w:rsid w:val="00652212"/>
    <w:rsid w:val="006523DD"/>
    <w:rsid w:val="006536EE"/>
    <w:rsid w:val="00664035"/>
    <w:rsid w:val="00671502"/>
    <w:rsid w:val="00672E1E"/>
    <w:rsid w:val="00675D2E"/>
    <w:rsid w:val="00680210"/>
    <w:rsid w:val="00696145"/>
    <w:rsid w:val="006A6FDC"/>
    <w:rsid w:val="006B1E92"/>
    <w:rsid w:val="006B2454"/>
    <w:rsid w:val="006B2BA9"/>
    <w:rsid w:val="006C2578"/>
    <w:rsid w:val="006C3247"/>
    <w:rsid w:val="006D327D"/>
    <w:rsid w:val="006D6363"/>
    <w:rsid w:val="006D6EB3"/>
    <w:rsid w:val="006E0E28"/>
    <w:rsid w:val="006E1E10"/>
    <w:rsid w:val="006E2E8C"/>
    <w:rsid w:val="006E48CE"/>
    <w:rsid w:val="006E635D"/>
    <w:rsid w:val="006E6C30"/>
    <w:rsid w:val="006F0DFA"/>
    <w:rsid w:val="006F2EE5"/>
    <w:rsid w:val="006F6ADA"/>
    <w:rsid w:val="00700336"/>
    <w:rsid w:val="007044A9"/>
    <w:rsid w:val="00711A71"/>
    <w:rsid w:val="00712870"/>
    <w:rsid w:val="007135E1"/>
    <w:rsid w:val="0071512A"/>
    <w:rsid w:val="007165E6"/>
    <w:rsid w:val="00717C37"/>
    <w:rsid w:val="00721C70"/>
    <w:rsid w:val="00725D72"/>
    <w:rsid w:val="00727482"/>
    <w:rsid w:val="00741DFD"/>
    <w:rsid w:val="007445D8"/>
    <w:rsid w:val="00747719"/>
    <w:rsid w:val="00752CE0"/>
    <w:rsid w:val="007576E6"/>
    <w:rsid w:val="0076063F"/>
    <w:rsid w:val="00761DEF"/>
    <w:rsid w:val="0077150F"/>
    <w:rsid w:val="007731C8"/>
    <w:rsid w:val="007820B3"/>
    <w:rsid w:val="00784BE4"/>
    <w:rsid w:val="007859B7"/>
    <w:rsid w:val="00791367"/>
    <w:rsid w:val="007A0E36"/>
    <w:rsid w:val="007A1C1E"/>
    <w:rsid w:val="007A29DF"/>
    <w:rsid w:val="007A76F4"/>
    <w:rsid w:val="007B2AD9"/>
    <w:rsid w:val="007B73AB"/>
    <w:rsid w:val="007C520E"/>
    <w:rsid w:val="007D3E74"/>
    <w:rsid w:val="007D4748"/>
    <w:rsid w:val="007E1E47"/>
    <w:rsid w:val="007E3C7A"/>
    <w:rsid w:val="007E493C"/>
    <w:rsid w:val="007E6457"/>
    <w:rsid w:val="007F0A1D"/>
    <w:rsid w:val="007F0CCF"/>
    <w:rsid w:val="007F3042"/>
    <w:rsid w:val="007F553C"/>
    <w:rsid w:val="007F678C"/>
    <w:rsid w:val="007F7083"/>
    <w:rsid w:val="00807F85"/>
    <w:rsid w:val="00812C25"/>
    <w:rsid w:val="00812F99"/>
    <w:rsid w:val="0081409D"/>
    <w:rsid w:val="008158EC"/>
    <w:rsid w:val="008168FB"/>
    <w:rsid w:val="00820440"/>
    <w:rsid w:val="008272CB"/>
    <w:rsid w:val="008310D7"/>
    <w:rsid w:val="00841AB5"/>
    <w:rsid w:val="00843883"/>
    <w:rsid w:val="00845F8D"/>
    <w:rsid w:val="008475F5"/>
    <w:rsid w:val="00847993"/>
    <w:rsid w:val="008515FF"/>
    <w:rsid w:val="008522E2"/>
    <w:rsid w:val="008531FA"/>
    <w:rsid w:val="008532F2"/>
    <w:rsid w:val="0085337B"/>
    <w:rsid w:val="0086385D"/>
    <w:rsid w:val="008655FF"/>
    <w:rsid w:val="00872CF7"/>
    <w:rsid w:val="00877569"/>
    <w:rsid w:val="00881150"/>
    <w:rsid w:val="0088438D"/>
    <w:rsid w:val="00885632"/>
    <w:rsid w:val="0089154D"/>
    <w:rsid w:val="008928D1"/>
    <w:rsid w:val="00894635"/>
    <w:rsid w:val="0089567A"/>
    <w:rsid w:val="00896086"/>
    <w:rsid w:val="00897C8A"/>
    <w:rsid w:val="008A0B45"/>
    <w:rsid w:val="008A3FC0"/>
    <w:rsid w:val="008A5D9B"/>
    <w:rsid w:val="008A73AD"/>
    <w:rsid w:val="008B3172"/>
    <w:rsid w:val="008C2A9A"/>
    <w:rsid w:val="008C5966"/>
    <w:rsid w:val="008C76CA"/>
    <w:rsid w:val="008D0024"/>
    <w:rsid w:val="008D01F7"/>
    <w:rsid w:val="008D248A"/>
    <w:rsid w:val="008D2DCC"/>
    <w:rsid w:val="008D38B0"/>
    <w:rsid w:val="008D4BF0"/>
    <w:rsid w:val="008D72A6"/>
    <w:rsid w:val="008E06B4"/>
    <w:rsid w:val="008E448E"/>
    <w:rsid w:val="008E6DEA"/>
    <w:rsid w:val="008F60D2"/>
    <w:rsid w:val="008F6B53"/>
    <w:rsid w:val="00900F6E"/>
    <w:rsid w:val="00902D16"/>
    <w:rsid w:val="009037C6"/>
    <w:rsid w:val="00907E26"/>
    <w:rsid w:val="009162FC"/>
    <w:rsid w:val="00920DBD"/>
    <w:rsid w:val="00923BD5"/>
    <w:rsid w:val="00924A59"/>
    <w:rsid w:val="00925A10"/>
    <w:rsid w:val="009260A2"/>
    <w:rsid w:val="0093014D"/>
    <w:rsid w:val="00932799"/>
    <w:rsid w:val="00937AD9"/>
    <w:rsid w:val="0094050C"/>
    <w:rsid w:val="00952CE8"/>
    <w:rsid w:val="00956DE1"/>
    <w:rsid w:val="00960FEC"/>
    <w:rsid w:val="009621EE"/>
    <w:rsid w:val="00964B32"/>
    <w:rsid w:val="00965D56"/>
    <w:rsid w:val="00967E1D"/>
    <w:rsid w:val="00971F37"/>
    <w:rsid w:val="009745A5"/>
    <w:rsid w:val="00985459"/>
    <w:rsid w:val="00985BDB"/>
    <w:rsid w:val="00987D26"/>
    <w:rsid w:val="009907F2"/>
    <w:rsid w:val="00991DE5"/>
    <w:rsid w:val="00996674"/>
    <w:rsid w:val="009A3C63"/>
    <w:rsid w:val="009A4B54"/>
    <w:rsid w:val="009B43F4"/>
    <w:rsid w:val="009D1B96"/>
    <w:rsid w:val="009D7D1E"/>
    <w:rsid w:val="009E2641"/>
    <w:rsid w:val="009E2C10"/>
    <w:rsid w:val="009F40EE"/>
    <w:rsid w:val="009F7A50"/>
    <w:rsid w:val="00A00E28"/>
    <w:rsid w:val="00A01BF4"/>
    <w:rsid w:val="00A03AE8"/>
    <w:rsid w:val="00A06585"/>
    <w:rsid w:val="00A07CC4"/>
    <w:rsid w:val="00A14192"/>
    <w:rsid w:val="00A15C87"/>
    <w:rsid w:val="00A2465C"/>
    <w:rsid w:val="00A26783"/>
    <w:rsid w:val="00A31950"/>
    <w:rsid w:val="00A410B9"/>
    <w:rsid w:val="00A41F1F"/>
    <w:rsid w:val="00A42ADA"/>
    <w:rsid w:val="00A45DE8"/>
    <w:rsid w:val="00A523EC"/>
    <w:rsid w:val="00A541B4"/>
    <w:rsid w:val="00A55B32"/>
    <w:rsid w:val="00A6063D"/>
    <w:rsid w:val="00A6089F"/>
    <w:rsid w:val="00A611DF"/>
    <w:rsid w:val="00A6362B"/>
    <w:rsid w:val="00A65AE6"/>
    <w:rsid w:val="00A82E3A"/>
    <w:rsid w:val="00A84411"/>
    <w:rsid w:val="00A90BF7"/>
    <w:rsid w:val="00A96CB4"/>
    <w:rsid w:val="00AA0256"/>
    <w:rsid w:val="00AA2B62"/>
    <w:rsid w:val="00AA2C88"/>
    <w:rsid w:val="00AA49F6"/>
    <w:rsid w:val="00AA5F24"/>
    <w:rsid w:val="00AA6A85"/>
    <w:rsid w:val="00AB3704"/>
    <w:rsid w:val="00AB3A17"/>
    <w:rsid w:val="00AB47D0"/>
    <w:rsid w:val="00AB52C5"/>
    <w:rsid w:val="00AB5EC7"/>
    <w:rsid w:val="00AB718B"/>
    <w:rsid w:val="00AC56E1"/>
    <w:rsid w:val="00AD131F"/>
    <w:rsid w:val="00AD3FE1"/>
    <w:rsid w:val="00AE029C"/>
    <w:rsid w:val="00AE2E1D"/>
    <w:rsid w:val="00AF34A3"/>
    <w:rsid w:val="00AF4BD6"/>
    <w:rsid w:val="00B12301"/>
    <w:rsid w:val="00B160D6"/>
    <w:rsid w:val="00B22DED"/>
    <w:rsid w:val="00B340E8"/>
    <w:rsid w:val="00B355CB"/>
    <w:rsid w:val="00B36B67"/>
    <w:rsid w:val="00B4604C"/>
    <w:rsid w:val="00B46842"/>
    <w:rsid w:val="00B46A08"/>
    <w:rsid w:val="00B47E12"/>
    <w:rsid w:val="00B52546"/>
    <w:rsid w:val="00B541CB"/>
    <w:rsid w:val="00B63B31"/>
    <w:rsid w:val="00B6782C"/>
    <w:rsid w:val="00B67D90"/>
    <w:rsid w:val="00B75D10"/>
    <w:rsid w:val="00B7688B"/>
    <w:rsid w:val="00B82C27"/>
    <w:rsid w:val="00B84477"/>
    <w:rsid w:val="00B94C08"/>
    <w:rsid w:val="00B955F9"/>
    <w:rsid w:val="00BA08DC"/>
    <w:rsid w:val="00BA1303"/>
    <w:rsid w:val="00BA3CEF"/>
    <w:rsid w:val="00BA523D"/>
    <w:rsid w:val="00BA6F99"/>
    <w:rsid w:val="00BB42EB"/>
    <w:rsid w:val="00BC0016"/>
    <w:rsid w:val="00BC0910"/>
    <w:rsid w:val="00BC1E80"/>
    <w:rsid w:val="00BC2E25"/>
    <w:rsid w:val="00BC4425"/>
    <w:rsid w:val="00BC704A"/>
    <w:rsid w:val="00BD0573"/>
    <w:rsid w:val="00BD256B"/>
    <w:rsid w:val="00BD2626"/>
    <w:rsid w:val="00BD2CCE"/>
    <w:rsid w:val="00BD5A87"/>
    <w:rsid w:val="00BD7BB8"/>
    <w:rsid w:val="00BE1C6B"/>
    <w:rsid w:val="00BE1EF5"/>
    <w:rsid w:val="00BE6436"/>
    <w:rsid w:val="00BF01E5"/>
    <w:rsid w:val="00BF4860"/>
    <w:rsid w:val="00BF5345"/>
    <w:rsid w:val="00C05980"/>
    <w:rsid w:val="00C10DDC"/>
    <w:rsid w:val="00C1179B"/>
    <w:rsid w:val="00C16306"/>
    <w:rsid w:val="00C17122"/>
    <w:rsid w:val="00C22CD8"/>
    <w:rsid w:val="00C23A92"/>
    <w:rsid w:val="00C259A7"/>
    <w:rsid w:val="00C25EB6"/>
    <w:rsid w:val="00C27304"/>
    <w:rsid w:val="00C27510"/>
    <w:rsid w:val="00C3164E"/>
    <w:rsid w:val="00C33681"/>
    <w:rsid w:val="00C411A0"/>
    <w:rsid w:val="00C41763"/>
    <w:rsid w:val="00C4525E"/>
    <w:rsid w:val="00C452D0"/>
    <w:rsid w:val="00C4580E"/>
    <w:rsid w:val="00C45DEE"/>
    <w:rsid w:val="00C47DEA"/>
    <w:rsid w:val="00C55C7C"/>
    <w:rsid w:val="00C63A8A"/>
    <w:rsid w:val="00C63A98"/>
    <w:rsid w:val="00C67DF9"/>
    <w:rsid w:val="00C67F75"/>
    <w:rsid w:val="00C70FC6"/>
    <w:rsid w:val="00C7136A"/>
    <w:rsid w:val="00C77E9C"/>
    <w:rsid w:val="00C8142A"/>
    <w:rsid w:val="00C825B1"/>
    <w:rsid w:val="00C902E5"/>
    <w:rsid w:val="00C93E47"/>
    <w:rsid w:val="00C95B03"/>
    <w:rsid w:val="00C95F38"/>
    <w:rsid w:val="00C97766"/>
    <w:rsid w:val="00CA444F"/>
    <w:rsid w:val="00CA7891"/>
    <w:rsid w:val="00CB0875"/>
    <w:rsid w:val="00CB1EB5"/>
    <w:rsid w:val="00CB2846"/>
    <w:rsid w:val="00CB342B"/>
    <w:rsid w:val="00CB6FF9"/>
    <w:rsid w:val="00CC5A48"/>
    <w:rsid w:val="00CC6D83"/>
    <w:rsid w:val="00CD0254"/>
    <w:rsid w:val="00CD417F"/>
    <w:rsid w:val="00CD51AB"/>
    <w:rsid w:val="00CD6A2F"/>
    <w:rsid w:val="00CE2727"/>
    <w:rsid w:val="00CE27D5"/>
    <w:rsid w:val="00CE4CF0"/>
    <w:rsid w:val="00CE7551"/>
    <w:rsid w:val="00CE7EE7"/>
    <w:rsid w:val="00CF15CA"/>
    <w:rsid w:val="00CF163F"/>
    <w:rsid w:val="00CF5BEB"/>
    <w:rsid w:val="00D01C85"/>
    <w:rsid w:val="00D02314"/>
    <w:rsid w:val="00D1158D"/>
    <w:rsid w:val="00D11D54"/>
    <w:rsid w:val="00D1435D"/>
    <w:rsid w:val="00D2661A"/>
    <w:rsid w:val="00D30740"/>
    <w:rsid w:val="00D3235A"/>
    <w:rsid w:val="00D358F7"/>
    <w:rsid w:val="00D37373"/>
    <w:rsid w:val="00D37FCF"/>
    <w:rsid w:val="00D422AC"/>
    <w:rsid w:val="00D44850"/>
    <w:rsid w:val="00D45529"/>
    <w:rsid w:val="00D4592F"/>
    <w:rsid w:val="00D4782C"/>
    <w:rsid w:val="00D51391"/>
    <w:rsid w:val="00D52952"/>
    <w:rsid w:val="00D54E60"/>
    <w:rsid w:val="00D5548B"/>
    <w:rsid w:val="00D56241"/>
    <w:rsid w:val="00D6011F"/>
    <w:rsid w:val="00D60C79"/>
    <w:rsid w:val="00D630CE"/>
    <w:rsid w:val="00D651B8"/>
    <w:rsid w:val="00D66F72"/>
    <w:rsid w:val="00D75C39"/>
    <w:rsid w:val="00D76109"/>
    <w:rsid w:val="00D822DE"/>
    <w:rsid w:val="00D84723"/>
    <w:rsid w:val="00D900CC"/>
    <w:rsid w:val="00D91810"/>
    <w:rsid w:val="00D9361F"/>
    <w:rsid w:val="00D95A66"/>
    <w:rsid w:val="00D961E8"/>
    <w:rsid w:val="00DA2827"/>
    <w:rsid w:val="00DC2843"/>
    <w:rsid w:val="00DC3944"/>
    <w:rsid w:val="00DD3149"/>
    <w:rsid w:val="00DD5ED3"/>
    <w:rsid w:val="00DE25DC"/>
    <w:rsid w:val="00DE6560"/>
    <w:rsid w:val="00DF0184"/>
    <w:rsid w:val="00DF4BDF"/>
    <w:rsid w:val="00E01ED4"/>
    <w:rsid w:val="00E04689"/>
    <w:rsid w:val="00E0737A"/>
    <w:rsid w:val="00E1425C"/>
    <w:rsid w:val="00E17DAB"/>
    <w:rsid w:val="00E22C64"/>
    <w:rsid w:val="00E238BB"/>
    <w:rsid w:val="00E24616"/>
    <w:rsid w:val="00E26785"/>
    <w:rsid w:val="00E26A29"/>
    <w:rsid w:val="00E35616"/>
    <w:rsid w:val="00E41FDD"/>
    <w:rsid w:val="00E46906"/>
    <w:rsid w:val="00E52C3D"/>
    <w:rsid w:val="00E549F6"/>
    <w:rsid w:val="00E55FDB"/>
    <w:rsid w:val="00E5714F"/>
    <w:rsid w:val="00E606D1"/>
    <w:rsid w:val="00E635FF"/>
    <w:rsid w:val="00E6477D"/>
    <w:rsid w:val="00E74FB5"/>
    <w:rsid w:val="00E77A12"/>
    <w:rsid w:val="00E95AEE"/>
    <w:rsid w:val="00EA1D08"/>
    <w:rsid w:val="00EA2ABE"/>
    <w:rsid w:val="00EA3B64"/>
    <w:rsid w:val="00EA6446"/>
    <w:rsid w:val="00EB0812"/>
    <w:rsid w:val="00EB24D0"/>
    <w:rsid w:val="00EB3488"/>
    <w:rsid w:val="00EB5B54"/>
    <w:rsid w:val="00EC341D"/>
    <w:rsid w:val="00EC67B3"/>
    <w:rsid w:val="00ED1EB1"/>
    <w:rsid w:val="00ED5C5D"/>
    <w:rsid w:val="00ED7A5B"/>
    <w:rsid w:val="00EF0AE7"/>
    <w:rsid w:val="00EF2399"/>
    <w:rsid w:val="00EF4555"/>
    <w:rsid w:val="00F00AAF"/>
    <w:rsid w:val="00F02671"/>
    <w:rsid w:val="00F02A9D"/>
    <w:rsid w:val="00F0569F"/>
    <w:rsid w:val="00F10E9D"/>
    <w:rsid w:val="00F12AE3"/>
    <w:rsid w:val="00F23EA6"/>
    <w:rsid w:val="00F25BDF"/>
    <w:rsid w:val="00F30336"/>
    <w:rsid w:val="00F31F8F"/>
    <w:rsid w:val="00F33AED"/>
    <w:rsid w:val="00F34DE2"/>
    <w:rsid w:val="00F365C5"/>
    <w:rsid w:val="00F461A6"/>
    <w:rsid w:val="00F467ED"/>
    <w:rsid w:val="00F5453A"/>
    <w:rsid w:val="00F550C9"/>
    <w:rsid w:val="00F56663"/>
    <w:rsid w:val="00F67E0C"/>
    <w:rsid w:val="00F70502"/>
    <w:rsid w:val="00F72864"/>
    <w:rsid w:val="00F830DF"/>
    <w:rsid w:val="00F904DD"/>
    <w:rsid w:val="00F93CCA"/>
    <w:rsid w:val="00F946A9"/>
    <w:rsid w:val="00F97AEA"/>
    <w:rsid w:val="00FA2AB3"/>
    <w:rsid w:val="00FA5E35"/>
    <w:rsid w:val="00FA71B4"/>
    <w:rsid w:val="00FB0CF9"/>
    <w:rsid w:val="00FB244C"/>
    <w:rsid w:val="00FB2907"/>
    <w:rsid w:val="00FB310C"/>
    <w:rsid w:val="00FB427F"/>
    <w:rsid w:val="00FB7546"/>
    <w:rsid w:val="00FC28A2"/>
    <w:rsid w:val="00FC3898"/>
    <w:rsid w:val="00FD03CA"/>
    <w:rsid w:val="00FD17BF"/>
    <w:rsid w:val="00FE0513"/>
    <w:rsid w:val="00FE0779"/>
    <w:rsid w:val="00FE28D0"/>
    <w:rsid w:val="00FE569F"/>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74C1"/>
  <w15:docId w15:val="{10DCACBD-31DF-40BF-98B6-6B0800FD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2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64627"/>
    <w:pPr>
      <w:pBdr>
        <w:top w:val="nil"/>
        <w:left w:val="nil"/>
        <w:bottom w:val="nil"/>
        <w:right w:val="nil"/>
        <w:between w:val="nil"/>
        <w:bar w:val="nil"/>
      </w:pBdr>
      <w:tabs>
        <w:tab w:val="center" w:pos="4677"/>
        <w:tab w:val="right" w:pos="9355"/>
      </w:tabs>
    </w:pPr>
    <w:rPr>
      <w:rFonts w:ascii="Times New Roman" w:eastAsia="Arial Unicode MS" w:hAnsi="Times New Roman" w:cs="Arial Unicode MS"/>
      <w:color w:val="000000"/>
      <w:kern w:val="0"/>
      <w:sz w:val="20"/>
      <w:szCs w:val="20"/>
      <w:u w:color="000000"/>
      <w:bdr w:val="nil"/>
      <w:lang w:val="ru-RU" w:eastAsia="ru-RU"/>
      <w14:ligatures w14:val="none"/>
    </w:rPr>
  </w:style>
  <w:style w:type="character" w:customStyle="1" w:styleId="HeaderChar">
    <w:name w:val="Header Char"/>
    <w:basedOn w:val="DefaultParagraphFont"/>
    <w:link w:val="Header"/>
    <w:rsid w:val="00464627"/>
    <w:rPr>
      <w:rFonts w:ascii="Times New Roman" w:eastAsia="Arial Unicode MS" w:hAnsi="Times New Roman" w:cs="Arial Unicode MS"/>
      <w:color w:val="000000"/>
      <w:kern w:val="0"/>
      <w:sz w:val="20"/>
      <w:szCs w:val="20"/>
      <w:u w:color="000000"/>
      <w:bdr w:val="nil"/>
      <w:lang w:val="ru-RU" w:eastAsia="ru-RU"/>
      <w14:ligatures w14:val="none"/>
    </w:rPr>
  </w:style>
  <w:style w:type="paragraph" w:styleId="Footer">
    <w:name w:val="footer"/>
    <w:basedOn w:val="Normal"/>
    <w:link w:val="FooterChar"/>
    <w:uiPriority w:val="99"/>
    <w:unhideWhenUsed/>
    <w:rsid w:val="00464627"/>
    <w:pPr>
      <w:tabs>
        <w:tab w:val="center" w:pos="4844"/>
        <w:tab w:val="right" w:pos="9689"/>
      </w:tabs>
    </w:pPr>
  </w:style>
  <w:style w:type="character" w:customStyle="1" w:styleId="FooterChar">
    <w:name w:val="Footer Char"/>
    <w:basedOn w:val="DefaultParagraphFont"/>
    <w:link w:val="Footer"/>
    <w:uiPriority w:val="99"/>
    <w:rsid w:val="00464627"/>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64627"/>
  </w:style>
  <w:style w:type="paragraph" w:styleId="BodyTextIndent">
    <w:name w:val="Body Text Indent"/>
    <w:link w:val="BodyTextIndentChar"/>
    <w:rsid w:val="00C41763"/>
    <w:pPr>
      <w:pBdr>
        <w:top w:val="nil"/>
        <w:left w:val="nil"/>
        <w:bottom w:val="nil"/>
        <w:right w:val="nil"/>
        <w:between w:val="nil"/>
        <w:bar w:val="nil"/>
      </w:pBdr>
      <w:ind w:firstLine="720"/>
      <w:jc w:val="both"/>
    </w:pPr>
    <w:rPr>
      <w:rFonts w:ascii="Times LatArm" w:eastAsia="Arial Unicode MS" w:hAnsi="Times LatArm" w:cs="Arial Unicode MS"/>
      <w:color w:val="000000"/>
      <w:kern w:val="0"/>
      <w:u w:color="000000"/>
      <w:bdr w:val="nil"/>
      <w:lang w:val="ru-RU" w:eastAsia="ru-RU"/>
      <w14:ligatures w14:val="none"/>
    </w:rPr>
  </w:style>
  <w:style w:type="character" w:customStyle="1" w:styleId="BodyTextIndentChar">
    <w:name w:val="Body Text Indent Char"/>
    <w:basedOn w:val="DefaultParagraphFont"/>
    <w:link w:val="BodyTextIndent"/>
    <w:rsid w:val="00C41763"/>
    <w:rPr>
      <w:rFonts w:ascii="Times LatArm" w:eastAsia="Arial Unicode MS" w:hAnsi="Times LatArm" w:cs="Arial Unicode MS"/>
      <w:color w:val="000000"/>
      <w:kern w:val="0"/>
      <w:u w:color="000000"/>
      <w:bdr w:val="nil"/>
      <w:lang w:val="ru-RU" w:eastAsia="ru-RU"/>
      <w14:ligatures w14:val="none"/>
    </w:rPr>
  </w:style>
  <w:style w:type="paragraph" w:styleId="ListParagraph">
    <w:name w:val="List Paragraph"/>
    <w:basedOn w:val="Normal"/>
    <w:uiPriority w:val="34"/>
    <w:qFormat/>
    <w:rsid w:val="009B43F4"/>
    <w:pPr>
      <w:ind w:left="720"/>
      <w:contextualSpacing/>
    </w:pPr>
  </w:style>
  <w:style w:type="paragraph" w:styleId="Title">
    <w:name w:val="Title"/>
    <w:basedOn w:val="Normal"/>
    <w:next w:val="Normal"/>
    <w:link w:val="TitleChar"/>
    <w:uiPriority w:val="10"/>
    <w:qFormat/>
    <w:rsid w:val="00675D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D2E"/>
    <w:rPr>
      <w:rFonts w:asciiTheme="majorHAnsi" w:eastAsiaTheme="majorEastAsia" w:hAnsiTheme="majorHAnsi" w:cstheme="majorBidi"/>
      <w:spacing w:val="-10"/>
      <w:kern w:val="28"/>
      <w:sz w:val="56"/>
      <w:szCs w:val="56"/>
      <w14:ligatures w14:val="none"/>
    </w:rPr>
  </w:style>
  <w:style w:type="paragraph" w:styleId="FootnoteText">
    <w:name w:val="footnote text"/>
    <w:aliases w:val="Char Char Char"/>
    <w:basedOn w:val="Normal"/>
    <w:link w:val="FootnoteTextChar"/>
    <w:unhideWhenUsed/>
    <w:rsid w:val="008655FF"/>
    <w:rPr>
      <w:sz w:val="20"/>
      <w:szCs w:val="20"/>
    </w:rPr>
  </w:style>
  <w:style w:type="character" w:customStyle="1" w:styleId="FootnoteTextChar">
    <w:name w:val="Footnote Text Char"/>
    <w:aliases w:val="Char Char Char Char"/>
    <w:basedOn w:val="DefaultParagraphFont"/>
    <w:link w:val="FootnoteText"/>
    <w:uiPriority w:val="99"/>
    <w:semiHidden/>
    <w:rsid w:val="008655F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8655FF"/>
    <w:rPr>
      <w:vertAlign w:val="superscript"/>
    </w:rPr>
  </w:style>
  <w:style w:type="character" w:customStyle="1" w:styleId="FootnoteTextChar1">
    <w:name w:val="Footnote Text Char1"/>
    <w:aliases w:val="Char Char Char Char1"/>
    <w:basedOn w:val="DefaultParagraphFont"/>
    <w:uiPriority w:val="99"/>
    <w:rsid w:val="008655FF"/>
    <w:rPr>
      <w:position w:val="-1"/>
      <w:sz w:val="20"/>
      <w:szCs w:val="20"/>
      <w:lang w:val="ru-RU" w:eastAsia="ru-RU"/>
    </w:rPr>
  </w:style>
  <w:style w:type="paragraph" w:customStyle="1" w:styleId="BodyA">
    <w:name w:val="Body A"/>
    <w:rsid w:val="00B75D10"/>
    <w:pPr>
      <w:tabs>
        <w:tab w:val="left" w:pos="567"/>
      </w:tabs>
      <w:suppressAutoHyphens/>
      <w:spacing w:line="360" w:lineRule="auto"/>
      <w:ind w:leftChars="-1" w:left="-1" w:hangingChars="1" w:hanging="1"/>
      <w:jc w:val="center"/>
      <w:textDirection w:val="btLr"/>
      <w:textAlignment w:val="top"/>
      <w:outlineLvl w:val="0"/>
    </w:pPr>
    <w:rPr>
      <w:rFonts w:ascii="GHEA Mariam" w:eastAsia="Arial Unicode MS" w:hAnsi="GHEA Mariam" w:cs="Arial Unicode MS"/>
      <w:color w:val="000000"/>
      <w:kern w:val="0"/>
      <w:position w:val="-1"/>
      <w:lang w:val="fr-FR" w:eastAsia="ru-RU"/>
      <w14:ligatures w14:val="none"/>
    </w:rPr>
  </w:style>
  <w:style w:type="paragraph" w:styleId="NoSpacing">
    <w:name w:val="No Spacing"/>
    <w:uiPriority w:val="1"/>
    <w:qFormat/>
    <w:rsid w:val="00AA49F6"/>
    <w:rPr>
      <w:rFonts w:eastAsiaTheme="minorEastAsia"/>
      <w:kern w:val="0"/>
      <w:sz w:val="22"/>
      <w:szCs w:val="22"/>
      <w:lang w:val="ru-RU" w:eastAsia="ru-RU"/>
      <w14:ligatures w14:val="none"/>
    </w:rPr>
  </w:style>
  <w:style w:type="paragraph" w:styleId="NormalWeb">
    <w:name w:val="Normal (Web)"/>
    <w:basedOn w:val="Normal"/>
    <w:uiPriority w:val="99"/>
    <w:unhideWhenUsed/>
    <w:rsid w:val="00543F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1948">
      <w:bodyDiv w:val="1"/>
      <w:marLeft w:val="0"/>
      <w:marRight w:val="0"/>
      <w:marTop w:val="0"/>
      <w:marBottom w:val="0"/>
      <w:divBdr>
        <w:top w:val="none" w:sz="0" w:space="0" w:color="auto"/>
        <w:left w:val="none" w:sz="0" w:space="0" w:color="auto"/>
        <w:bottom w:val="none" w:sz="0" w:space="0" w:color="auto"/>
        <w:right w:val="none" w:sz="0" w:space="0" w:color="auto"/>
      </w:divBdr>
    </w:div>
    <w:div w:id="524057599">
      <w:bodyDiv w:val="1"/>
      <w:marLeft w:val="0"/>
      <w:marRight w:val="0"/>
      <w:marTop w:val="0"/>
      <w:marBottom w:val="0"/>
      <w:divBdr>
        <w:top w:val="none" w:sz="0" w:space="0" w:color="auto"/>
        <w:left w:val="none" w:sz="0" w:space="0" w:color="auto"/>
        <w:bottom w:val="none" w:sz="0" w:space="0" w:color="auto"/>
        <w:right w:val="none" w:sz="0" w:space="0" w:color="auto"/>
      </w:divBdr>
    </w:div>
    <w:div w:id="556862071">
      <w:bodyDiv w:val="1"/>
      <w:marLeft w:val="0"/>
      <w:marRight w:val="0"/>
      <w:marTop w:val="0"/>
      <w:marBottom w:val="0"/>
      <w:divBdr>
        <w:top w:val="none" w:sz="0" w:space="0" w:color="auto"/>
        <w:left w:val="none" w:sz="0" w:space="0" w:color="auto"/>
        <w:bottom w:val="none" w:sz="0" w:space="0" w:color="auto"/>
        <w:right w:val="none" w:sz="0" w:space="0" w:color="auto"/>
      </w:divBdr>
    </w:div>
    <w:div w:id="927620106">
      <w:bodyDiv w:val="1"/>
      <w:marLeft w:val="0"/>
      <w:marRight w:val="0"/>
      <w:marTop w:val="0"/>
      <w:marBottom w:val="0"/>
      <w:divBdr>
        <w:top w:val="none" w:sz="0" w:space="0" w:color="auto"/>
        <w:left w:val="none" w:sz="0" w:space="0" w:color="auto"/>
        <w:bottom w:val="none" w:sz="0" w:space="0" w:color="auto"/>
        <w:right w:val="none" w:sz="0" w:space="0" w:color="auto"/>
      </w:divBdr>
    </w:div>
    <w:div w:id="1124077112">
      <w:bodyDiv w:val="1"/>
      <w:marLeft w:val="0"/>
      <w:marRight w:val="0"/>
      <w:marTop w:val="0"/>
      <w:marBottom w:val="0"/>
      <w:divBdr>
        <w:top w:val="none" w:sz="0" w:space="0" w:color="auto"/>
        <w:left w:val="none" w:sz="0" w:space="0" w:color="auto"/>
        <w:bottom w:val="none" w:sz="0" w:space="0" w:color="auto"/>
        <w:right w:val="none" w:sz="0" w:space="0" w:color="auto"/>
      </w:divBdr>
    </w:div>
    <w:div w:id="1129977846">
      <w:bodyDiv w:val="1"/>
      <w:marLeft w:val="0"/>
      <w:marRight w:val="0"/>
      <w:marTop w:val="0"/>
      <w:marBottom w:val="0"/>
      <w:divBdr>
        <w:top w:val="none" w:sz="0" w:space="0" w:color="auto"/>
        <w:left w:val="none" w:sz="0" w:space="0" w:color="auto"/>
        <w:bottom w:val="none" w:sz="0" w:space="0" w:color="auto"/>
        <w:right w:val="none" w:sz="0" w:space="0" w:color="auto"/>
      </w:divBdr>
    </w:div>
    <w:div w:id="1314136074">
      <w:bodyDiv w:val="1"/>
      <w:marLeft w:val="0"/>
      <w:marRight w:val="0"/>
      <w:marTop w:val="0"/>
      <w:marBottom w:val="0"/>
      <w:divBdr>
        <w:top w:val="none" w:sz="0" w:space="0" w:color="auto"/>
        <w:left w:val="none" w:sz="0" w:space="0" w:color="auto"/>
        <w:bottom w:val="none" w:sz="0" w:space="0" w:color="auto"/>
        <w:right w:val="none" w:sz="0" w:space="0" w:color="auto"/>
      </w:divBdr>
    </w:div>
    <w:div w:id="1833983961">
      <w:bodyDiv w:val="1"/>
      <w:marLeft w:val="0"/>
      <w:marRight w:val="0"/>
      <w:marTop w:val="0"/>
      <w:marBottom w:val="0"/>
      <w:divBdr>
        <w:top w:val="none" w:sz="0" w:space="0" w:color="auto"/>
        <w:left w:val="none" w:sz="0" w:space="0" w:color="auto"/>
        <w:bottom w:val="none" w:sz="0" w:space="0" w:color="auto"/>
        <w:right w:val="none" w:sz="0" w:space="0" w:color="auto"/>
      </w:divBdr>
    </w:div>
    <w:div w:id="206506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B1744-9931-4788-8CDB-B4AE2F24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14</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243</cp:revision>
  <cp:lastPrinted>2025-11-07T07:42:00Z</cp:lastPrinted>
  <dcterms:created xsi:type="dcterms:W3CDTF">2025-10-09T08:45:00Z</dcterms:created>
  <dcterms:modified xsi:type="dcterms:W3CDTF">2025-11-07T10:13:00Z</dcterms:modified>
</cp:coreProperties>
</file>